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7C395" w14:textId="42010A4F"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14:paraId="55E22B50" w14:textId="18ECC6C9" w:rsidR="00E02660" w:rsidRPr="0022448C" w:rsidRDefault="00647411" w:rsidP="00E111D5">
      <w:pPr>
        <w:tabs>
          <w:tab w:val="center" w:pos="4681"/>
          <w:tab w:val="left" w:pos="8475"/>
        </w:tabs>
        <w:rPr>
          <w:rFonts w:ascii="Arial" w:hAnsi="Arial" w:cs="Arial"/>
          <w:b/>
          <w:sz w:val="28"/>
          <w:szCs w:val="28"/>
          <w:lang w:val="en-IE"/>
        </w:rPr>
      </w:pPr>
      <w:r>
        <w:rPr>
          <w:rFonts w:ascii="Arial" w:hAnsi="Arial" w:cs="Arial"/>
          <w:b/>
          <w:sz w:val="28"/>
          <w:szCs w:val="28"/>
          <w:lang w:val="en-IE"/>
        </w:rPr>
        <w:tab/>
      </w:r>
      <w:proofErr w:type="gramStart"/>
      <w:r w:rsidR="007E1B82">
        <w:rPr>
          <w:rFonts w:ascii="Arial" w:hAnsi="Arial" w:cs="Arial"/>
          <w:b/>
          <w:sz w:val="28"/>
          <w:szCs w:val="28"/>
          <w:lang w:val="en-IE"/>
        </w:rPr>
        <w:t>2</w:t>
      </w:r>
      <w:r w:rsidR="007E1B82" w:rsidRPr="00E111D5">
        <w:rPr>
          <w:rFonts w:ascii="Arial" w:hAnsi="Arial" w:cs="Arial"/>
          <w:b/>
          <w:sz w:val="28"/>
          <w:szCs w:val="28"/>
          <w:vertAlign w:val="superscript"/>
          <w:lang w:val="en-IE"/>
        </w:rPr>
        <w:t>nd</w:t>
      </w:r>
      <w:proofErr w:type="gramEnd"/>
      <w:r w:rsidR="007E1B82">
        <w:rPr>
          <w:rFonts w:ascii="Arial" w:hAnsi="Arial" w:cs="Arial"/>
          <w:b/>
          <w:sz w:val="28"/>
          <w:szCs w:val="28"/>
          <w:lang w:val="en-IE"/>
        </w:rPr>
        <w:t xml:space="preserve"> round of COVID-19 Emergency Fund</w:t>
      </w:r>
    </w:p>
    <w:p w14:paraId="60A470E1" w14:textId="77777777" w:rsidR="00D54D88" w:rsidRPr="0022448C" w:rsidRDefault="00D54D88" w:rsidP="0025146C">
      <w:pPr>
        <w:rPr>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59EC0386" w14:textId="77777777"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4E502390" w14:textId="77777777" w:rsidR="003C1039" w:rsidRPr="0022448C" w:rsidRDefault="003C1039" w:rsidP="0025146C">
      <w:pPr>
        <w:rPr>
          <w:rFonts w:ascii="Arial" w:hAnsi="Arial" w:cs="Arial"/>
          <w:b/>
          <w:smallCaps/>
          <w:color w:val="FF0000"/>
          <w:sz w:val="28"/>
          <w:szCs w:val="28"/>
          <w:lang w:val="en-IE"/>
        </w:rPr>
      </w:pP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679EF1E4" w14:textId="5FC08E79" w:rsidR="00192F18" w:rsidRDefault="00192F18" w:rsidP="00192F18">
      <w:pPr>
        <w:jc w:val="both"/>
        <w:rPr>
          <w:rFonts w:ascii="Arial" w:hAnsi="Arial" w:cs="Arial"/>
          <w:szCs w:val="24"/>
          <w:lang w:eastAsia="en-IE"/>
        </w:rPr>
      </w:pPr>
      <w:r w:rsidRPr="00F54B19">
        <w:rPr>
          <w:rFonts w:ascii="Arial" w:hAnsi="Arial" w:cs="Arial"/>
          <w:szCs w:val="24"/>
          <w:lang w:val="en-IE"/>
        </w:rPr>
        <w:t xml:space="preserve">The </w:t>
      </w:r>
      <w:r w:rsidR="007E1B82">
        <w:rPr>
          <w:rFonts w:ascii="Arial" w:hAnsi="Arial" w:cs="Arial"/>
          <w:b/>
          <w:szCs w:val="24"/>
          <w:lang w:val="en-IE"/>
        </w:rPr>
        <w:t>COVID-19 Emergency Fund</w:t>
      </w:r>
      <w:r w:rsidR="007E1B82" w:rsidRPr="00F54B19">
        <w:rPr>
          <w:rFonts w:ascii="Arial" w:hAnsi="Arial" w:cs="Arial"/>
          <w:szCs w:val="24"/>
          <w:lang w:val="en-IE"/>
        </w:rPr>
        <w:t xml:space="preserve"> </w:t>
      </w:r>
      <w:proofErr w:type="gramStart"/>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Pr="00F54B19">
        <w:rPr>
          <w:rFonts w:ascii="Arial" w:hAnsi="Arial" w:cs="Arial"/>
          <w:szCs w:val="24"/>
          <w:lang w:eastAsia="en-IE"/>
        </w:rPr>
        <w:t>Local Authorit</w:t>
      </w:r>
      <w:r>
        <w:rPr>
          <w:rFonts w:ascii="Arial" w:hAnsi="Arial" w:cs="Arial"/>
          <w:szCs w:val="24"/>
          <w:lang w:eastAsia="en-IE"/>
        </w:rPr>
        <w:t>y area</w:t>
      </w:r>
      <w:proofErr w:type="gramEnd"/>
      <w:r w:rsidRPr="00F54B19">
        <w:rPr>
          <w:rFonts w:ascii="Arial" w:hAnsi="Arial" w:cs="Arial"/>
          <w:szCs w:val="24"/>
          <w:lang w:eastAsia="en-IE"/>
        </w:rPr>
        <w:t xml:space="preserve">.  </w:t>
      </w:r>
    </w:p>
    <w:p w14:paraId="2F71EE4E" w14:textId="77777777" w:rsidR="00966235" w:rsidRDefault="00966235" w:rsidP="002242F0">
      <w:pPr>
        <w:jc w:val="both"/>
        <w:rPr>
          <w:rFonts w:ascii="Arial" w:hAnsi="Arial" w:cs="Arial"/>
          <w:szCs w:val="24"/>
          <w:lang w:eastAsia="en-IE"/>
        </w:rPr>
      </w:pPr>
    </w:p>
    <w:p w14:paraId="3F75DC23" w14:textId="785308BB" w:rsidR="007E1B82" w:rsidRDefault="00DD0F49" w:rsidP="007E1B82">
      <w:pPr>
        <w:rPr>
          <w:rFonts w:ascii="Arial" w:hAnsi="Arial" w:cs="Arial"/>
          <w:szCs w:val="24"/>
          <w:lang w:val="en-IE"/>
        </w:rPr>
      </w:pPr>
      <w:r>
        <w:rPr>
          <w:rFonts w:ascii="Arial" w:hAnsi="Arial" w:cs="Arial"/>
          <w:szCs w:val="24"/>
          <w:lang w:val="en-IE"/>
        </w:rPr>
        <w:t xml:space="preserve">The </w:t>
      </w:r>
      <w:proofErr w:type="gramStart"/>
      <w:r w:rsidR="009808EF">
        <w:rPr>
          <w:rFonts w:ascii="Arial" w:hAnsi="Arial" w:cs="Arial"/>
          <w:szCs w:val="24"/>
          <w:lang w:val="en-IE"/>
        </w:rPr>
        <w:t>1</w:t>
      </w:r>
      <w:r w:rsidR="009808EF" w:rsidRPr="00E111D5">
        <w:rPr>
          <w:rFonts w:ascii="Arial" w:hAnsi="Arial" w:cs="Arial"/>
          <w:szCs w:val="24"/>
          <w:vertAlign w:val="superscript"/>
          <w:lang w:val="en-IE"/>
        </w:rPr>
        <w:t>st</w:t>
      </w:r>
      <w:proofErr w:type="gramEnd"/>
      <w:r w:rsidR="009808EF">
        <w:rPr>
          <w:rFonts w:ascii="Arial" w:hAnsi="Arial" w:cs="Arial"/>
          <w:szCs w:val="24"/>
          <w:lang w:val="en-IE"/>
        </w:rPr>
        <w:t xml:space="preserve"> round</w:t>
      </w:r>
      <w:r>
        <w:rPr>
          <w:rFonts w:ascii="Arial" w:hAnsi="Arial" w:cs="Arial"/>
          <w:szCs w:val="24"/>
          <w:lang w:val="en-IE"/>
        </w:rPr>
        <w:t xml:space="preserve"> of the COVID-19 Emergency Fund was launched in April, with funding of €2</w:t>
      </w:r>
      <w:r w:rsidR="00D24338">
        <w:rPr>
          <w:rFonts w:ascii="Arial" w:hAnsi="Arial" w:cs="Arial"/>
          <w:szCs w:val="24"/>
          <w:lang w:val="en-IE"/>
        </w:rPr>
        <w:t>.5</w:t>
      </w:r>
      <w:r>
        <w:rPr>
          <w:rFonts w:ascii="Arial" w:hAnsi="Arial" w:cs="Arial"/>
          <w:szCs w:val="24"/>
          <w:lang w:val="en-IE"/>
        </w:rPr>
        <w:t xml:space="preserve">m. </w:t>
      </w:r>
      <w:r w:rsidR="007E1B82">
        <w:rPr>
          <w:rFonts w:ascii="Arial" w:hAnsi="Arial" w:cs="Arial"/>
          <w:szCs w:val="24"/>
          <w:lang w:val="en-IE"/>
        </w:rPr>
        <w:t xml:space="preserve">This is the </w:t>
      </w:r>
      <w:proofErr w:type="gramStart"/>
      <w:r w:rsidR="007E1B82">
        <w:rPr>
          <w:rFonts w:ascii="Arial" w:hAnsi="Arial" w:cs="Arial"/>
          <w:szCs w:val="24"/>
          <w:lang w:val="en-IE"/>
        </w:rPr>
        <w:t>2</w:t>
      </w:r>
      <w:r w:rsidR="007E1B82" w:rsidRPr="002D4F43">
        <w:rPr>
          <w:rFonts w:ascii="Arial" w:hAnsi="Arial" w:cs="Arial"/>
          <w:szCs w:val="24"/>
          <w:vertAlign w:val="superscript"/>
          <w:lang w:val="en-IE"/>
        </w:rPr>
        <w:t>nd</w:t>
      </w:r>
      <w:proofErr w:type="gramEnd"/>
      <w:r w:rsidR="007E1B82">
        <w:rPr>
          <w:rFonts w:ascii="Arial" w:hAnsi="Arial" w:cs="Arial"/>
          <w:szCs w:val="24"/>
          <w:lang w:val="en-IE"/>
        </w:rPr>
        <w:t xml:space="preserve"> round of the COVID-19 Emergency Fund and has funding of €1.7m. </w:t>
      </w:r>
    </w:p>
    <w:p w14:paraId="18E27163" w14:textId="77777777" w:rsidR="007E1B82" w:rsidRDefault="007E1B82" w:rsidP="007E1B82">
      <w:pPr>
        <w:rPr>
          <w:rFonts w:ascii="Arial" w:hAnsi="Arial" w:cs="Arial"/>
          <w:color w:val="444444"/>
          <w:lang w:val="en-IE" w:eastAsia="en-IE"/>
        </w:rPr>
      </w:pPr>
    </w:p>
    <w:p w14:paraId="4BAB0AFE" w14:textId="39A7FD56"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proofErr w:type="gramStart"/>
      <w:r w:rsidR="003C33DB">
        <w:rPr>
          <w:rFonts w:ascii="Arial" w:hAnsi="Arial" w:cs="Arial"/>
          <w:szCs w:val="24"/>
          <w:lang w:val="en-IE"/>
        </w:rPr>
        <w:t>should</w:t>
      </w:r>
      <w:r w:rsidR="00DF2A96">
        <w:rPr>
          <w:rFonts w:ascii="Arial" w:hAnsi="Arial" w:cs="Arial"/>
          <w:szCs w:val="24"/>
          <w:lang w:val="en-IE"/>
        </w:rPr>
        <w:t xml:space="preserve"> be made</w:t>
      </w:r>
      <w:proofErr w:type="gramEnd"/>
      <w:r w:rsidR="00DF2A96">
        <w:rPr>
          <w:rFonts w:ascii="Arial" w:hAnsi="Arial" w:cs="Arial"/>
          <w:szCs w:val="24"/>
          <w:lang w:val="en-IE"/>
        </w:rPr>
        <w:t xml:space="preserve"> </w:t>
      </w:r>
      <w:r w:rsidR="002242F0">
        <w:rPr>
          <w:rFonts w:ascii="Arial" w:hAnsi="Arial" w:cs="Arial"/>
          <w:szCs w:val="24"/>
          <w:lang w:val="en-IE"/>
        </w:rPr>
        <w:t>to the re</w:t>
      </w:r>
      <w:r w:rsidR="00045BCD">
        <w:rPr>
          <w:rFonts w:ascii="Arial" w:hAnsi="Arial" w:cs="Arial"/>
          <w:szCs w:val="24"/>
          <w:lang w:val="en-IE"/>
        </w:rPr>
        <w:t xml:space="preserve">levant LCDC by </w:t>
      </w:r>
      <w:r w:rsidR="00AA539B">
        <w:rPr>
          <w:rFonts w:ascii="Arial" w:hAnsi="Arial" w:cs="Arial"/>
          <w:b/>
          <w:szCs w:val="24"/>
          <w:u w:val="single"/>
          <w:lang w:val="en-IE"/>
        </w:rPr>
        <w:t>5pm Wednes</w:t>
      </w:r>
      <w:r w:rsidR="008E11FD" w:rsidRPr="008E11FD">
        <w:rPr>
          <w:rFonts w:ascii="Arial" w:hAnsi="Arial" w:cs="Arial"/>
          <w:b/>
          <w:szCs w:val="24"/>
          <w:u w:val="single"/>
          <w:lang w:val="en-IE"/>
        </w:rPr>
        <w:t>day 2</w:t>
      </w:r>
      <w:r w:rsidR="00AA539B">
        <w:rPr>
          <w:rFonts w:ascii="Arial" w:hAnsi="Arial" w:cs="Arial"/>
          <w:b/>
          <w:szCs w:val="24"/>
          <w:u w:val="single"/>
          <w:lang w:val="en-IE"/>
        </w:rPr>
        <w:t>7</w:t>
      </w:r>
      <w:r w:rsidR="00AA539B" w:rsidRPr="00AA539B">
        <w:rPr>
          <w:rFonts w:ascii="Arial" w:hAnsi="Arial" w:cs="Arial"/>
          <w:b/>
          <w:szCs w:val="24"/>
          <w:u w:val="single"/>
          <w:vertAlign w:val="superscript"/>
          <w:lang w:val="en-IE"/>
        </w:rPr>
        <w:t>th</w:t>
      </w:r>
      <w:r w:rsidR="00AA539B">
        <w:rPr>
          <w:rFonts w:ascii="Arial" w:hAnsi="Arial" w:cs="Arial"/>
          <w:b/>
          <w:szCs w:val="24"/>
          <w:u w:val="single"/>
          <w:lang w:val="en-IE"/>
        </w:rPr>
        <w:t xml:space="preserve"> </w:t>
      </w:r>
      <w:r w:rsidR="008E11FD" w:rsidRPr="008E11FD">
        <w:rPr>
          <w:rFonts w:ascii="Arial" w:hAnsi="Arial" w:cs="Arial"/>
          <w:b/>
          <w:szCs w:val="24"/>
          <w:u w:val="single"/>
          <w:lang w:val="en-IE"/>
        </w:rPr>
        <w:t>January 2021.</w:t>
      </w:r>
    </w:p>
    <w:p w14:paraId="18E97314" w14:textId="77777777" w:rsidR="00F67A38" w:rsidRDefault="00F67A38" w:rsidP="0025146C">
      <w:pPr>
        <w:rPr>
          <w:rFonts w:ascii="Arial" w:hAnsi="Arial" w:cs="Arial"/>
          <w:szCs w:val="24"/>
          <w:lang w:val="en-IE"/>
        </w:rPr>
      </w:pPr>
    </w:p>
    <w:p w14:paraId="7BD196D3" w14:textId="577A77B5" w:rsidR="00590A0B" w:rsidRPr="0022448C" w:rsidRDefault="00F67A38" w:rsidP="00FA4C24">
      <w:pPr>
        <w:jc w:val="both"/>
        <w:rPr>
          <w:rFonts w:ascii="Arial" w:hAnsi="Arial" w:cs="Arial"/>
          <w:szCs w:val="24"/>
          <w:lang w:val="en-IE"/>
        </w:rPr>
      </w:pPr>
      <w:r w:rsidRPr="00E111D5">
        <w:rPr>
          <w:rFonts w:ascii="Arial" w:hAnsi="Arial" w:cs="Arial"/>
          <w:b/>
          <w:szCs w:val="24"/>
          <w:lang w:eastAsia="en-IE"/>
        </w:rPr>
        <w:t>Note</w:t>
      </w:r>
      <w:r>
        <w:rPr>
          <w:rFonts w:ascii="Arial" w:hAnsi="Arial" w:cs="Arial"/>
          <w:szCs w:val="24"/>
          <w:lang w:eastAsia="en-IE"/>
        </w:rPr>
        <w:t xml:space="preserve"> - The Department has recommended that LCDCs ring-fence 30% of funding to provide small grants of €1,000 or less. </w:t>
      </w:r>
    </w:p>
    <w:p w14:paraId="01AB6B86" w14:textId="77777777" w:rsidR="00590A0B" w:rsidRPr="00590A0B" w:rsidRDefault="00590A0B"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35F108BF" w14:textId="0343D551" w:rsidR="00380D6E" w:rsidRPr="00E111D5" w:rsidRDefault="00F67A38" w:rsidP="00E111D5">
      <w:p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val="en-IE"/>
        </w:rPr>
        <w:t>In general, a</w:t>
      </w:r>
      <w:r w:rsidR="00482F2A">
        <w:rPr>
          <w:rFonts w:ascii="Arial" w:hAnsi="Arial" w:cs="Arial"/>
          <w:szCs w:val="24"/>
          <w:lang w:val="en-IE"/>
        </w:rPr>
        <w:t xml:space="preserve">ny </w:t>
      </w:r>
      <w:r w:rsidR="00482F2A">
        <w:rPr>
          <w:rFonts w:ascii="Arial" w:hAnsi="Arial" w:cs="Arial"/>
          <w:szCs w:val="24"/>
          <w:lang w:eastAsia="en-IE"/>
        </w:rPr>
        <w:t>n</w:t>
      </w:r>
      <w:r w:rsidR="006D59E3" w:rsidRPr="00482F2A">
        <w:rPr>
          <w:rFonts w:ascii="Arial" w:hAnsi="Arial" w:cs="Arial"/>
          <w:szCs w:val="24"/>
          <w:lang w:eastAsia="en-IE"/>
        </w:rPr>
        <w:t xml:space="preserve">ot-for-profit </w:t>
      </w:r>
      <w:r w:rsidR="00482F2A">
        <w:rPr>
          <w:rFonts w:ascii="Arial" w:hAnsi="Arial" w:cs="Arial"/>
          <w:szCs w:val="24"/>
          <w:lang w:eastAsia="en-IE"/>
        </w:rPr>
        <w:t>community or voluntary group can apply</w:t>
      </w:r>
      <w:r w:rsidR="001815BF" w:rsidRPr="00482F2A">
        <w:rPr>
          <w:rFonts w:ascii="Arial" w:hAnsi="Arial" w:cs="Arial"/>
          <w:szCs w:val="24"/>
          <w:lang w:eastAsia="en-IE"/>
        </w:rPr>
        <w:t>.</w:t>
      </w:r>
    </w:p>
    <w:p w14:paraId="7481C6DA" w14:textId="104F424F" w:rsidR="000739E7" w:rsidRDefault="006D59E3" w:rsidP="00FA4C24">
      <w:pPr>
        <w:overflowPunct/>
        <w:autoSpaceDE/>
        <w:autoSpaceDN/>
        <w:adjustRightInd/>
        <w:spacing w:before="100" w:beforeAutospacing="1" w:after="100" w:afterAutospacing="1"/>
        <w:jc w:val="both"/>
        <w:textAlignment w:val="auto"/>
        <w:rPr>
          <w:color w:val="FF0000"/>
          <w:szCs w:val="24"/>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w:t>
      </w:r>
      <w:r w:rsidRPr="00E111D5">
        <w:rPr>
          <w:rFonts w:ascii="Arial" w:hAnsi="Arial" w:cs="Arial"/>
          <w:szCs w:val="24"/>
          <w:u w:val="single"/>
          <w:lang w:eastAsia="en-IE"/>
        </w:rPr>
        <w:t>not</w:t>
      </w:r>
      <w:r w:rsidRPr="000C4C69">
        <w:rPr>
          <w:rFonts w:ascii="Arial" w:hAnsi="Arial" w:cs="Arial"/>
          <w:szCs w:val="24"/>
          <w:lang w:eastAsia="en-IE"/>
        </w:rPr>
        <w:t xml:space="preserve"> eligible for funding.</w:t>
      </w: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2790EA5E"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proofErr w:type="gramStart"/>
      <w:r w:rsidR="000A2BAB" w:rsidRPr="006D59E3">
        <w:rPr>
          <w:b/>
          <w:szCs w:val="24"/>
          <w:u w:val="single"/>
        </w:rPr>
        <w:t>What</w:t>
      </w:r>
      <w:proofErr w:type="gramEnd"/>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6A888162" w14:textId="77777777" w:rsidR="007E1B82" w:rsidRPr="00FB589B" w:rsidRDefault="007E1B82" w:rsidP="007E1B82">
      <w:pPr>
        <w:rPr>
          <w:rFonts w:ascii="Arial" w:hAnsi="Arial" w:cs="Arial"/>
        </w:rPr>
      </w:pPr>
      <w:r>
        <w:rPr>
          <w:rFonts w:ascii="Arial" w:hAnsi="Arial" w:cs="Arial"/>
          <w:szCs w:val="24"/>
          <w:lang w:val="en-IE"/>
        </w:rPr>
        <w:t xml:space="preserve">It will </w:t>
      </w:r>
      <w:r w:rsidRPr="00FB589B">
        <w:rPr>
          <w:rFonts w:ascii="Arial" w:hAnsi="Arial" w:cs="Arial"/>
        </w:rPr>
        <w:t xml:space="preserve">provide grants to community groups to assist them: </w:t>
      </w:r>
    </w:p>
    <w:p w14:paraId="11D88204" w14:textId="77777777" w:rsidR="007E1B82" w:rsidRPr="00FB589B" w:rsidRDefault="007E1B82" w:rsidP="007E1B82">
      <w:pPr>
        <w:rPr>
          <w:rFonts w:ascii="Arial" w:hAnsi="Arial" w:cs="Arial"/>
        </w:rPr>
      </w:pPr>
    </w:p>
    <w:p w14:paraId="3A009F22" w14:textId="77777777" w:rsidR="007E1B82" w:rsidRPr="00FB589B" w:rsidRDefault="007E1B82" w:rsidP="007E1B82">
      <w:pPr>
        <w:pStyle w:val="ListParagraph"/>
        <w:numPr>
          <w:ilvl w:val="0"/>
          <w:numId w:val="36"/>
        </w:numPr>
        <w:overflowPunct/>
        <w:adjustRightInd/>
        <w:textAlignment w:val="auto"/>
        <w:rPr>
          <w:rFonts w:ascii="Arial" w:hAnsi="Arial" w:cs="Arial"/>
          <w:b/>
        </w:rPr>
      </w:pPr>
      <w:proofErr w:type="gramStart"/>
      <w:r w:rsidRPr="009808EF">
        <w:rPr>
          <w:rFonts w:ascii="Arial" w:hAnsi="Arial" w:cs="Arial"/>
          <w:lang w:val="en-IE" w:eastAsia="en-IE"/>
        </w:rPr>
        <w:t>to</w:t>
      </w:r>
      <w:proofErr w:type="gramEnd"/>
      <w:r w:rsidRPr="009808EF">
        <w:rPr>
          <w:rFonts w:ascii="Arial" w:hAnsi="Arial" w:cs="Arial"/>
          <w:lang w:val="en-IE" w:eastAsia="en-IE"/>
        </w:rPr>
        <w:t xml:space="preserve"> </w:t>
      </w:r>
      <w:r w:rsidRPr="009808EF">
        <w:rPr>
          <w:rFonts w:ascii="Arial" w:hAnsi="Arial" w:cs="Arial"/>
          <w:b/>
          <w:bCs/>
          <w:lang w:val="en-IE" w:eastAsia="en-IE"/>
        </w:rPr>
        <w:t>adapt their services and operations to fit the new COVID-19 reality</w:t>
      </w:r>
      <w:r w:rsidRPr="009808EF">
        <w:rPr>
          <w:rStyle w:val="FootnoteReference"/>
          <w:rFonts w:ascii="Arial" w:hAnsi="Arial" w:cs="Arial"/>
          <w:b/>
          <w:bCs/>
          <w:lang w:val="en-IE" w:eastAsia="en-IE"/>
        </w:rPr>
        <w:footnoteReference w:id="2"/>
      </w:r>
      <w:r w:rsidRPr="009808EF">
        <w:rPr>
          <w:rFonts w:ascii="Arial" w:hAnsi="Arial" w:cs="Arial"/>
          <w:lang w:val="en-IE" w:eastAsia="en-IE"/>
        </w:rPr>
        <w:t xml:space="preserve">. Examples of measures supported could be adapting premises to allow for social distancing; offering on-line activities; providing social supports and friendly calls by phone etc. </w:t>
      </w:r>
    </w:p>
    <w:p w14:paraId="44E5A05C" w14:textId="77777777" w:rsidR="007E1B82" w:rsidRPr="009808EF" w:rsidRDefault="007E1B82" w:rsidP="007E1B82">
      <w:pPr>
        <w:pStyle w:val="ListParagraph"/>
        <w:numPr>
          <w:ilvl w:val="0"/>
          <w:numId w:val="36"/>
        </w:numPr>
        <w:overflowPunct/>
        <w:autoSpaceDE/>
        <w:autoSpaceDN/>
        <w:adjustRightInd/>
        <w:spacing w:before="100" w:beforeAutospacing="1" w:after="100" w:afterAutospacing="1"/>
        <w:textAlignment w:val="auto"/>
        <w:rPr>
          <w:rFonts w:ascii="Arial" w:hAnsi="Arial" w:cs="Arial"/>
          <w:lang w:val="en-IE" w:eastAsia="en-IE"/>
        </w:rPr>
      </w:pPr>
      <w:proofErr w:type="gramStart"/>
      <w:r w:rsidRPr="009808EF">
        <w:rPr>
          <w:rFonts w:ascii="Arial" w:hAnsi="Arial" w:cs="Arial"/>
          <w:bCs/>
          <w:lang w:val="en-IE" w:eastAsia="en-IE"/>
        </w:rPr>
        <w:t>to</w:t>
      </w:r>
      <w:proofErr w:type="gramEnd"/>
      <w:r w:rsidRPr="009808EF">
        <w:rPr>
          <w:rFonts w:ascii="Arial" w:hAnsi="Arial" w:cs="Arial"/>
          <w:b/>
          <w:bCs/>
          <w:lang w:val="en-IE" w:eastAsia="en-IE"/>
        </w:rPr>
        <w:t xml:space="preserve"> become more involved in the Government's 'Keep Well' campaign</w:t>
      </w:r>
      <w:r w:rsidRPr="009808EF">
        <w:rPr>
          <w:rFonts w:ascii="Arial" w:hAnsi="Arial" w:cs="Arial"/>
          <w:lang w:val="en-IE" w:eastAsia="en-IE"/>
        </w:rPr>
        <w:t xml:space="preserve">. The grants </w:t>
      </w:r>
      <w:proofErr w:type="gramStart"/>
      <w:r w:rsidRPr="009808EF">
        <w:rPr>
          <w:rFonts w:ascii="Arial" w:hAnsi="Arial" w:cs="Arial"/>
          <w:lang w:val="en-IE" w:eastAsia="en-IE"/>
        </w:rPr>
        <w:t>are aimed</w:t>
      </w:r>
      <w:proofErr w:type="gramEnd"/>
      <w:r w:rsidRPr="009808EF">
        <w:rPr>
          <w:rFonts w:ascii="Arial" w:hAnsi="Arial" w:cs="Arial"/>
          <w:lang w:val="en-IE" w:eastAsia="en-IE"/>
        </w:rPr>
        <w:t xml:space="preserve"> at assisting participation in the campaign, in particular with the three themes: </w:t>
      </w:r>
      <w:r w:rsidRPr="009808EF">
        <w:rPr>
          <w:rFonts w:ascii="Arial" w:hAnsi="Arial" w:cs="Arial"/>
          <w:b/>
          <w:bCs/>
          <w:lang w:val="en-IE" w:eastAsia="en-IE"/>
        </w:rPr>
        <w:t>staying connected, switching off and being creative, and minding your mood</w:t>
      </w:r>
      <w:r w:rsidRPr="009808EF">
        <w:rPr>
          <w:rFonts w:ascii="Arial" w:hAnsi="Arial" w:cs="Arial"/>
          <w:lang w:val="en-IE" w:eastAsia="en-IE"/>
        </w:rPr>
        <w:t>. </w:t>
      </w:r>
    </w:p>
    <w:p w14:paraId="3845CE6D" w14:textId="77777777" w:rsidR="007E1B82" w:rsidRPr="009808EF" w:rsidRDefault="007E1B82" w:rsidP="007E1B82">
      <w:pPr>
        <w:rPr>
          <w:rFonts w:ascii="Arial" w:hAnsi="Arial" w:cs="Arial"/>
          <w:szCs w:val="24"/>
          <w:lang w:val="en-IE" w:eastAsia="en-IE"/>
        </w:rPr>
      </w:pPr>
      <w:r w:rsidRPr="009808EF">
        <w:rPr>
          <w:rFonts w:ascii="Arial" w:hAnsi="Arial" w:cs="Arial"/>
          <w:lang w:val="en-IE" w:eastAsia="en-IE"/>
        </w:rPr>
        <w:lastRenderedPageBreak/>
        <w:t xml:space="preserve">The grants may also be provided </w:t>
      </w:r>
      <w:r w:rsidRPr="009808EF">
        <w:rPr>
          <w:rFonts w:ascii="Arial" w:hAnsi="Arial" w:cs="Arial"/>
          <w:szCs w:val="24"/>
          <w:lang w:val="en-IE" w:eastAsia="en-IE"/>
        </w:rPr>
        <w:t xml:space="preserve">to support groups (including those involved in the community call) with </w:t>
      </w:r>
      <w:proofErr w:type="gramStart"/>
      <w:r w:rsidRPr="009808EF">
        <w:rPr>
          <w:rFonts w:ascii="Arial" w:hAnsi="Arial" w:cs="Arial"/>
          <w:szCs w:val="24"/>
          <w:lang w:val="en-IE" w:eastAsia="en-IE"/>
        </w:rPr>
        <w:t>day to day</w:t>
      </w:r>
      <w:proofErr w:type="gramEnd"/>
      <w:r w:rsidRPr="009808EF">
        <w:rPr>
          <w:rFonts w:ascii="Arial" w:hAnsi="Arial" w:cs="Arial"/>
          <w:szCs w:val="24"/>
          <w:lang w:val="en-IE" w:eastAsia="en-IE"/>
        </w:rPr>
        <w:t xml:space="preserve"> running costs if needed.</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proofErr w:type="gramStart"/>
      <w:r w:rsidR="000A2BAB" w:rsidRPr="006D59E3">
        <w:rPr>
          <w:b/>
          <w:szCs w:val="24"/>
          <w:u w:val="single"/>
        </w:rPr>
        <w:t>What</w:t>
      </w:r>
      <w:proofErr w:type="gramEnd"/>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3728804B" w14:textId="3D928E3E" w:rsidR="001B42E2" w:rsidRPr="008E11FD"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312F205D" w14:textId="59CAD81B" w:rsidR="008E11FD" w:rsidRPr="008E11FD" w:rsidRDefault="008E11FD" w:rsidP="000C4C69">
      <w:pPr>
        <w:pStyle w:val="NoSpacing"/>
        <w:numPr>
          <w:ilvl w:val="0"/>
          <w:numId w:val="13"/>
        </w:numPr>
        <w:jc w:val="both"/>
        <w:rPr>
          <w:b/>
          <w:color w:val="FF0000"/>
          <w:sz w:val="28"/>
          <w:szCs w:val="28"/>
          <w:u w:val="single"/>
        </w:rPr>
      </w:pPr>
      <w:r>
        <w:rPr>
          <w:rFonts w:ascii="Arial" w:hAnsi="Arial" w:cs="Arial"/>
        </w:rPr>
        <w:t>Insurance costs</w:t>
      </w:r>
    </w:p>
    <w:p w14:paraId="1796F48A" w14:textId="77777777" w:rsidR="008E11FD" w:rsidRPr="00C9569D" w:rsidRDefault="008E11FD" w:rsidP="008E11FD">
      <w:pPr>
        <w:numPr>
          <w:ilvl w:val="0"/>
          <w:numId w:val="13"/>
        </w:numPr>
        <w:adjustRightInd/>
        <w:jc w:val="both"/>
        <w:textAlignment w:val="auto"/>
        <w:rPr>
          <w:rFonts w:ascii="Arial" w:eastAsia="MS Mincho" w:hAnsi="Arial" w:cs="Arial"/>
          <w:szCs w:val="24"/>
          <w:lang w:val="en-IE"/>
        </w:rPr>
      </w:pPr>
      <w:r w:rsidRPr="00C9569D">
        <w:rPr>
          <w:rFonts w:ascii="Arial" w:eastAsia="MS Mincho" w:hAnsi="Arial" w:cs="Arial"/>
          <w:szCs w:val="24"/>
          <w:lang w:val="en-IE"/>
        </w:rPr>
        <w:t>Employment costs</w:t>
      </w:r>
    </w:p>
    <w:p w14:paraId="27CE8867" w14:textId="77777777" w:rsidR="00092751" w:rsidRPr="00E111D5" w:rsidRDefault="00092751" w:rsidP="00E111D5">
      <w:pPr>
        <w:pStyle w:val="NoSpacing"/>
        <w:ind w:left="360"/>
        <w:jc w:val="both"/>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422513D3"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w:t>
      </w:r>
      <w:r w:rsidR="003C33DB">
        <w:rPr>
          <w:szCs w:val="24"/>
        </w:rPr>
        <w:t>are in place</w:t>
      </w:r>
      <w:r w:rsidR="003F1905" w:rsidRPr="00B02F22">
        <w:rPr>
          <w:szCs w:val="24"/>
        </w:rPr>
        <w:t xml:space="preserve"> before any works commence.  This includes</w:t>
      </w:r>
      <w:r w:rsidR="003C33DB">
        <w:rPr>
          <w:szCs w:val="24"/>
        </w:rPr>
        <w:t>,</w:t>
      </w:r>
      <w:r w:rsidR="003F1905" w:rsidRPr="00B02F22">
        <w:rPr>
          <w:szCs w:val="24"/>
        </w:rPr>
        <w:t xml:space="preserve"> but </w:t>
      </w:r>
      <w:proofErr w:type="gramStart"/>
      <w:r w:rsidR="003F1905" w:rsidRPr="00B02F22">
        <w:rPr>
          <w:szCs w:val="24"/>
        </w:rPr>
        <w:t>is not confined</w:t>
      </w:r>
      <w:proofErr w:type="gramEnd"/>
      <w:r w:rsidR="003F1905" w:rsidRPr="00B02F22">
        <w:rPr>
          <w:szCs w:val="24"/>
        </w:rPr>
        <w:t xml:space="preserve"> to</w:t>
      </w:r>
      <w:r w:rsidR="003C33DB">
        <w:rPr>
          <w:szCs w:val="24"/>
        </w:rPr>
        <w:t>,</w:t>
      </w:r>
      <w:r w:rsidR="003F1905" w:rsidRPr="00B02F22">
        <w:rPr>
          <w:szCs w:val="24"/>
        </w:rPr>
        <w:t xml:space="preserve"> planning permission.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 xml:space="preserve">a valid insurance policy </w:t>
      </w:r>
      <w:proofErr w:type="gramStart"/>
      <w:r w:rsidRPr="00482CAC">
        <w:rPr>
          <w:szCs w:val="24"/>
        </w:rPr>
        <w:t>may be requested</w:t>
      </w:r>
      <w:proofErr w:type="gramEnd"/>
      <w:r w:rsidRPr="00482CAC">
        <w:rPr>
          <w:szCs w:val="24"/>
        </w:rPr>
        <w:t xml:space="preserve">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1EC06F70"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B6080A">
        <w:rPr>
          <w:rFonts w:ascii="Arial" w:hAnsi="Arial" w:cs="Arial"/>
          <w:szCs w:val="24"/>
        </w:rPr>
        <w:t xml:space="preserve"> funding contribution</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160D85">
      <w:pPr>
        <w:keepNext/>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591E5075" w:rsidR="003454B3" w:rsidRPr="00BD7E8A" w:rsidRDefault="00160D85" w:rsidP="00160D85">
      <w:pPr>
        <w:keepNext/>
        <w:tabs>
          <w:tab w:val="left" w:pos="2968"/>
        </w:tabs>
        <w:rPr>
          <w:rFonts w:ascii="Arial" w:hAnsi="Arial" w:cs="Arial"/>
          <w:szCs w:val="24"/>
        </w:rPr>
      </w:pPr>
      <w:r>
        <w:rPr>
          <w:rFonts w:ascii="Arial" w:hAnsi="Arial" w:cs="Arial"/>
          <w:szCs w:val="24"/>
        </w:rPr>
        <w:tab/>
      </w:r>
    </w:p>
    <w:p w14:paraId="777E2E70" w14:textId="04C617B6" w:rsidR="00557263" w:rsidRDefault="006D59E3" w:rsidP="00160D85">
      <w:pPr>
        <w:keepNext/>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w:t>
      </w:r>
      <w:r w:rsidR="005F4A63">
        <w:rPr>
          <w:rFonts w:ascii="Arial" w:hAnsi="Arial" w:cs="Arial"/>
          <w:szCs w:val="24"/>
        </w:rPr>
        <w:t>and</w:t>
      </w:r>
      <w:r w:rsidR="00557263" w:rsidRPr="00BD7E8A">
        <w:rPr>
          <w:rFonts w:ascii="Arial" w:hAnsi="Arial" w:cs="Arial"/>
          <w:szCs w:val="24"/>
        </w:rPr>
        <w:t xml:space="preserve"> </w:t>
      </w:r>
      <w:r w:rsidR="00FB4AB3">
        <w:rPr>
          <w:rFonts w:ascii="Arial" w:hAnsi="Arial" w:cs="Arial"/>
          <w:szCs w:val="24"/>
        </w:rPr>
        <w:t>that they are</w:t>
      </w:r>
      <w:r w:rsidR="00557263" w:rsidRPr="00BD7E8A">
        <w:rPr>
          <w:rFonts w:ascii="Arial" w:hAnsi="Arial" w:cs="Arial"/>
          <w:szCs w:val="24"/>
        </w:rPr>
        <w:t xml:space="preserve"> in keeping with the ethos of the </w:t>
      </w:r>
      <w:r w:rsidR="0096160D">
        <w:rPr>
          <w:rFonts w:ascii="Arial" w:hAnsi="Arial" w:cs="Arial"/>
        </w:rPr>
        <w:t>programme</w:t>
      </w:r>
      <w:r w:rsidR="00FB4AB3">
        <w:rPr>
          <w:rFonts w:ascii="Arial" w:hAnsi="Arial" w:cs="Arial"/>
        </w:rPr>
        <w:t>.</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proofErr w:type="gramStart"/>
      <w:r w:rsidR="00557263" w:rsidRPr="00BD7E8A">
        <w:rPr>
          <w:szCs w:val="24"/>
        </w:rPr>
        <w:t xml:space="preserve">may also </w:t>
      </w:r>
      <w:r w:rsidR="00296E29" w:rsidRPr="00BD7E8A">
        <w:rPr>
          <w:szCs w:val="24"/>
        </w:rPr>
        <w:t>be judged</w:t>
      </w:r>
      <w:proofErr w:type="gramEnd"/>
      <w:r w:rsidR="00296E29" w:rsidRPr="00BD7E8A">
        <w:rPr>
          <w:szCs w:val="24"/>
        </w:rPr>
        <w:t xml:space="preserve"> having regard to how </w:t>
      </w:r>
      <w:r w:rsidR="00557263" w:rsidRPr="00BD7E8A">
        <w:rPr>
          <w:szCs w:val="24"/>
        </w:rPr>
        <w:t>they</w:t>
      </w:r>
      <w:r>
        <w:rPr>
          <w:szCs w:val="24"/>
        </w:rPr>
        <w:t>:</w:t>
      </w:r>
    </w:p>
    <w:p w14:paraId="1446D7CC" w14:textId="01332478" w:rsidR="00E80165" w:rsidRPr="0036462E" w:rsidRDefault="003C1039" w:rsidP="0025146C">
      <w:pPr>
        <w:pStyle w:val="PlainText"/>
        <w:numPr>
          <w:ilvl w:val="0"/>
          <w:numId w:val="18"/>
        </w:numPr>
        <w:spacing w:before="0" w:beforeAutospacing="0" w:after="0" w:afterAutospacing="0"/>
        <w:rPr>
          <w:szCs w:val="24"/>
        </w:rPr>
      </w:pPr>
      <w:proofErr w:type="gramStart"/>
      <w:r w:rsidRPr="0036462E">
        <w:rPr>
          <w:szCs w:val="24"/>
        </w:rPr>
        <w:lastRenderedPageBreak/>
        <w:t>increase</w:t>
      </w:r>
      <w:proofErr w:type="gramEnd"/>
      <w:r w:rsidRPr="0036462E">
        <w:rPr>
          <w:szCs w:val="24"/>
        </w:rPr>
        <w:t xml:space="preserve"> </w:t>
      </w:r>
      <w:r w:rsidR="00764150" w:rsidRPr="0036462E">
        <w:rPr>
          <w:szCs w:val="24"/>
        </w:rPr>
        <w:t>participant</w:t>
      </w:r>
      <w:r w:rsidR="0096160D" w:rsidRPr="0036462E">
        <w:rPr>
          <w:szCs w:val="24"/>
        </w:rPr>
        <w:t xml:space="preserve"> or</w:t>
      </w:r>
      <w:r w:rsidR="00764150" w:rsidRPr="0036462E" w:rsidDel="00764150">
        <w:rPr>
          <w:szCs w:val="24"/>
        </w:rPr>
        <w:t xml:space="preserve"> </w:t>
      </w:r>
      <w:r w:rsidR="00296E29" w:rsidRPr="0036462E">
        <w:rPr>
          <w:szCs w:val="24"/>
        </w:rPr>
        <w:t>visitor</w:t>
      </w:r>
      <w:r w:rsidR="0096160D" w:rsidRPr="0036462E">
        <w:rPr>
          <w:szCs w:val="24"/>
        </w:rPr>
        <w:t xml:space="preserve"> or</w:t>
      </w:r>
      <w:r w:rsidR="00764150" w:rsidRPr="00E111D5">
        <w:rPr>
          <w:szCs w:val="24"/>
        </w:rPr>
        <w:t xml:space="preserve"> audience</w:t>
      </w:r>
      <w:r w:rsidRPr="00E111D5">
        <w:rPr>
          <w:szCs w:val="24"/>
        </w:rPr>
        <w:t xml:space="preserve"> numbers</w:t>
      </w:r>
      <w:r w:rsidR="0096160D" w:rsidRPr="00E111D5">
        <w:rPr>
          <w:szCs w:val="24"/>
        </w:rPr>
        <w:t>,</w:t>
      </w:r>
      <w:r w:rsidRPr="00E111D5">
        <w:rPr>
          <w:szCs w:val="24"/>
        </w:rPr>
        <w:t xml:space="preserve"> and improve and extend access to</w:t>
      </w:r>
      <w:r w:rsidR="00BD7E8A" w:rsidRPr="00E111D5">
        <w:rPr>
          <w:szCs w:val="24"/>
        </w:rPr>
        <w:t xml:space="preserve"> facilities</w:t>
      </w:r>
      <w:r w:rsidR="00203A9D" w:rsidRPr="00E111D5">
        <w:rPr>
          <w:szCs w:val="24"/>
        </w:rPr>
        <w:t xml:space="preserve">. This may </w:t>
      </w:r>
      <w:r w:rsidR="003D40A4" w:rsidRPr="00E111D5">
        <w:rPr>
          <w:szCs w:val="24"/>
        </w:rPr>
        <w:t>include</w:t>
      </w:r>
      <w:r w:rsidR="00203A9D" w:rsidRPr="00E111D5">
        <w:rPr>
          <w:szCs w:val="24"/>
        </w:rPr>
        <w:t xml:space="preserve"> </w:t>
      </w:r>
      <w:r w:rsidR="003D40A4" w:rsidRPr="00E111D5">
        <w:rPr>
          <w:szCs w:val="24"/>
        </w:rPr>
        <w:t>adapting</w:t>
      </w:r>
      <w:r w:rsidR="00203A9D" w:rsidRPr="00E111D5">
        <w:rPr>
          <w:szCs w:val="24"/>
        </w:rPr>
        <w:t xml:space="preserve"> facilities to safely accommodate people or </w:t>
      </w:r>
      <w:r w:rsidR="003D40A4" w:rsidRPr="00E111D5">
        <w:rPr>
          <w:szCs w:val="24"/>
        </w:rPr>
        <w:t>adapting services to increase</w:t>
      </w:r>
      <w:r w:rsidR="00203A9D" w:rsidRPr="00E111D5">
        <w:rPr>
          <w:szCs w:val="24"/>
        </w:rPr>
        <w:t xml:space="preserve"> virtual participation</w:t>
      </w:r>
      <w:r w:rsidRPr="0036462E">
        <w:rPr>
          <w:szCs w:val="24"/>
        </w:rPr>
        <w:t>;</w:t>
      </w:r>
    </w:p>
    <w:p w14:paraId="7CD16D05" w14:textId="75859EA6" w:rsidR="00BD7E8A" w:rsidRPr="0036462E" w:rsidRDefault="00BD7E8A"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invest to increase or extend the use of the facility</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for example</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to voluntary and community groups; </w:t>
      </w:r>
    </w:p>
    <w:p w14:paraId="6A1ACA7F" w14:textId="22243DBE" w:rsidR="00E80165" w:rsidRPr="00E111D5" w:rsidRDefault="003C1039" w:rsidP="0025146C">
      <w:pPr>
        <w:pStyle w:val="Default"/>
        <w:numPr>
          <w:ilvl w:val="0"/>
          <w:numId w:val="18"/>
        </w:numPr>
        <w:jc w:val="both"/>
        <w:rPr>
          <w:rFonts w:ascii="Arial" w:eastAsia="MS Mincho" w:hAnsi="Arial" w:cs="Arial"/>
          <w:color w:val="auto"/>
          <w:lang w:eastAsia="en-US"/>
        </w:rPr>
      </w:pPr>
      <w:r w:rsidRPr="00E111D5">
        <w:rPr>
          <w:rFonts w:ascii="Arial" w:eastAsia="MS Mincho" w:hAnsi="Arial" w:cs="Arial"/>
          <w:color w:val="auto"/>
          <w:lang w:eastAsia="en-US"/>
        </w:rPr>
        <w:t>have a positive impact on the environment, for example</w:t>
      </w:r>
      <w:r w:rsidR="0096160D" w:rsidRPr="00E111D5">
        <w:rPr>
          <w:rFonts w:ascii="Arial" w:eastAsia="MS Mincho" w:hAnsi="Arial" w:cs="Arial"/>
          <w:color w:val="auto"/>
          <w:lang w:eastAsia="en-US"/>
        </w:rPr>
        <w:t>,</w:t>
      </w:r>
      <w:r w:rsidRPr="00E111D5">
        <w:rPr>
          <w:rFonts w:ascii="Arial" w:eastAsia="MS Mincho" w:hAnsi="Arial" w:cs="Arial"/>
          <w:color w:val="auto"/>
          <w:lang w:eastAsia="en-US"/>
        </w:rPr>
        <w:t xml:space="preserve"> a reduction in energy consumption; </w:t>
      </w:r>
    </w:p>
    <w:p w14:paraId="20D75031" w14:textId="77777777" w:rsidR="00296E29" w:rsidRPr="00E111D5" w:rsidRDefault="00296E29" w:rsidP="0025146C">
      <w:pPr>
        <w:pStyle w:val="Default"/>
        <w:numPr>
          <w:ilvl w:val="0"/>
          <w:numId w:val="18"/>
        </w:numPr>
        <w:jc w:val="both"/>
        <w:rPr>
          <w:rFonts w:ascii="Arial" w:eastAsia="MS Mincho" w:hAnsi="Arial" w:cs="Arial"/>
          <w:color w:val="auto"/>
          <w:lang w:eastAsia="en-US"/>
        </w:rPr>
      </w:pPr>
      <w:r w:rsidRPr="00E111D5">
        <w:rPr>
          <w:rFonts w:ascii="Arial" w:eastAsia="MS Mincho" w:hAnsi="Arial" w:cs="Arial"/>
          <w:color w:val="auto"/>
          <w:lang w:eastAsia="en-US"/>
        </w:rPr>
        <w:t>demonstrate collaboration with the local authority or other relevant bodies in the catchment area;</w:t>
      </w:r>
    </w:p>
    <w:p w14:paraId="7F2C2A69" w14:textId="0B272CF3" w:rsidR="00EC1EDD" w:rsidRPr="00E111D5" w:rsidRDefault="00EC1EDD"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support the creation of a sense of place within the community;</w:t>
      </w:r>
    </w:p>
    <w:p w14:paraId="5C63EA57" w14:textId="63616A2D" w:rsidR="00E80165" w:rsidRPr="00E111D5" w:rsidRDefault="003C1039" w:rsidP="0025146C">
      <w:pPr>
        <w:pStyle w:val="Default"/>
        <w:numPr>
          <w:ilvl w:val="0"/>
          <w:numId w:val="19"/>
        </w:numPr>
        <w:jc w:val="both"/>
        <w:rPr>
          <w:rFonts w:ascii="Arial" w:eastAsia="MS Mincho" w:hAnsi="Arial" w:cs="Arial"/>
          <w:color w:val="auto"/>
          <w:lang w:eastAsia="en-US"/>
        </w:rPr>
      </w:pPr>
      <w:r w:rsidRPr="00E111D5">
        <w:rPr>
          <w:rFonts w:ascii="Arial" w:eastAsia="MS Mincho" w:hAnsi="Arial" w:cs="Arial"/>
          <w:color w:val="auto"/>
          <w:lang w:eastAsia="en-US"/>
        </w:rPr>
        <w:t xml:space="preserve">address health and safety issues; </w:t>
      </w:r>
      <w:r w:rsidR="0096160D" w:rsidRPr="00E111D5">
        <w:rPr>
          <w:rFonts w:ascii="Arial" w:eastAsia="MS Mincho" w:hAnsi="Arial" w:cs="Arial"/>
          <w:color w:val="auto"/>
          <w:lang w:eastAsia="en-US"/>
        </w:rPr>
        <w:t>and/or,</w:t>
      </w:r>
    </w:p>
    <w:p w14:paraId="0021F08A" w14:textId="4595C96B" w:rsidR="00EC1EDD" w:rsidRPr="00E111D5" w:rsidRDefault="003C1039" w:rsidP="0025146C">
      <w:pPr>
        <w:pStyle w:val="Default"/>
        <w:numPr>
          <w:ilvl w:val="0"/>
          <w:numId w:val="19"/>
        </w:numPr>
        <w:jc w:val="both"/>
        <w:rPr>
          <w:rFonts w:ascii="Arial" w:hAnsi="Arial" w:cs="Arial"/>
          <w:color w:val="auto"/>
        </w:rPr>
      </w:pPr>
      <w:r w:rsidRPr="00E111D5">
        <w:rPr>
          <w:rFonts w:ascii="Arial" w:hAnsi="Arial" w:cs="Arial"/>
          <w:color w:val="auto"/>
        </w:rPr>
        <w:t xml:space="preserve">invest in technology which </w:t>
      </w:r>
      <w:r w:rsidR="00BD7E8A" w:rsidRPr="00E111D5">
        <w:rPr>
          <w:rFonts w:ascii="Arial" w:hAnsi="Arial" w:cs="Arial"/>
          <w:color w:val="auto"/>
        </w:rPr>
        <w:t xml:space="preserve">will be accessed by </w:t>
      </w:r>
      <w:r w:rsidR="0096160D" w:rsidRPr="00E111D5">
        <w:rPr>
          <w:rFonts w:ascii="Arial" w:hAnsi="Arial" w:cs="Arial"/>
        </w:rPr>
        <w:t>individuals and communities</w:t>
      </w:r>
    </w:p>
    <w:p w14:paraId="219A1534" w14:textId="77777777" w:rsidR="00E80165" w:rsidRPr="00E111D5" w:rsidRDefault="00E80165" w:rsidP="0025146C">
      <w:pPr>
        <w:rPr>
          <w:rFonts w:ascii="Arial" w:hAnsi="Arial" w:cs="Arial"/>
          <w:color w:val="FF0000"/>
          <w:szCs w:val="24"/>
        </w:rPr>
      </w:pPr>
    </w:p>
    <w:p w14:paraId="054F1A7B" w14:textId="77777777" w:rsidR="00FB4AB3" w:rsidRDefault="002800A2" w:rsidP="00380D6E">
      <w:pPr>
        <w:pStyle w:val="PlainText"/>
        <w:spacing w:before="0" w:beforeAutospacing="0" w:after="0" w:afterAutospacing="0"/>
      </w:pPr>
      <w:r w:rsidRPr="00E111D5">
        <w:rPr>
          <w:szCs w:val="24"/>
        </w:rPr>
        <w:t>P</w:t>
      </w:r>
      <w:r w:rsidR="00380D6E" w:rsidRPr="00E111D5">
        <w:rPr>
          <w:szCs w:val="24"/>
        </w:rPr>
        <w:t xml:space="preserve">rojects </w:t>
      </w:r>
      <w:proofErr w:type="gramStart"/>
      <w:r w:rsidR="00380D6E" w:rsidRPr="00E111D5">
        <w:rPr>
          <w:szCs w:val="24"/>
        </w:rPr>
        <w:t>may also be judged</w:t>
      </w:r>
      <w:proofErr w:type="gramEnd"/>
      <w:r w:rsidR="00380D6E" w:rsidRPr="00E111D5">
        <w:rPr>
          <w:szCs w:val="24"/>
        </w:rPr>
        <w:t xml:space="preserve"> having regard to additional criteria deemed appropriate by the LCDC </w:t>
      </w:r>
      <w:r w:rsidR="00380D6E" w:rsidRPr="00E111D5">
        <w:rPr>
          <w:rFonts w:eastAsia="Times New Roman"/>
          <w:szCs w:val="24"/>
          <w:lang w:eastAsia="en-IE"/>
        </w:rPr>
        <w:t>in each L</w:t>
      </w:r>
      <w:r w:rsidR="0096160D" w:rsidRPr="00E111D5">
        <w:rPr>
          <w:rFonts w:eastAsia="Times New Roman"/>
          <w:szCs w:val="24"/>
          <w:lang w:eastAsia="en-IE"/>
        </w:rPr>
        <w:t xml:space="preserve">ocal </w:t>
      </w:r>
      <w:r w:rsidR="00380D6E" w:rsidRPr="00E111D5">
        <w:rPr>
          <w:rFonts w:eastAsia="Times New Roman"/>
          <w:szCs w:val="24"/>
          <w:lang w:eastAsia="en-IE"/>
        </w:rPr>
        <w:t>A</w:t>
      </w:r>
      <w:r w:rsidR="0096160D" w:rsidRPr="00E111D5">
        <w:rPr>
          <w:rFonts w:eastAsia="Times New Roman"/>
          <w:szCs w:val="24"/>
          <w:lang w:eastAsia="en-IE"/>
        </w:rPr>
        <w:t>uthority</w:t>
      </w:r>
      <w:r w:rsidR="00380D6E" w:rsidRPr="00E111D5">
        <w:rPr>
          <w:rFonts w:eastAsia="Times New Roman"/>
          <w:szCs w:val="24"/>
          <w:lang w:eastAsia="en-IE"/>
        </w:rPr>
        <w:t xml:space="preserve"> administrative area.</w:t>
      </w:r>
      <w:r w:rsidR="00FB4AB3">
        <w:rPr>
          <w:rFonts w:eastAsia="Times New Roman"/>
          <w:szCs w:val="24"/>
          <w:lang w:eastAsia="en-IE"/>
        </w:rPr>
        <w:t xml:space="preserve"> </w:t>
      </w:r>
    </w:p>
    <w:p w14:paraId="0D11CB2E" w14:textId="77777777" w:rsidR="00FB4AB3" w:rsidRDefault="00FB4AB3" w:rsidP="00380D6E">
      <w:pPr>
        <w:pStyle w:val="PlainText"/>
        <w:spacing w:before="0" w:beforeAutospacing="0" w:after="0" w:afterAutospacing="0"/>
      </w:pPr>
    </w:p>
    <w:p w14:paraId="2F2C3339" w14:textId="3F34E028" w:rsidR="00380D6E" w:rsidRPr="00E1125E" w:rsidRDefault="00FB4AB3" w:rsidP="00380D6E">
      <w:pPr>
        <w:pStyle w:val="PlainText"/>
        <w:spacing w:before="0" w:beforeAutospacing="0" w:after="0" w:afterAutospacing="0"/>
        <w:rPr>
          <w:rFonts w:eastAsia="Times New Roman"/>
          <w:szCs w:val="24"/>
          <w:lang w:eastAsia="en-IE"/>
        </w:rPr>
      </w:pPr>
      <w:r>
        <w:t>The amount of funding received from other sources may also be considered</w:t>
      </w:r>
      <w:r>
        <w:rPr>
          <w:szCs w:val="24"/>
        </w:rPr>
        <w:t xml:space="preserve">.  </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2"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p>
    <w:p w14:paraId="5519AEF7" w14:textId="4602F1B2" w:rsidR="00E80165" w:rsidRPr="004D3CB9" w:rsidRDefault="002C0906" w:rsidP="00160D85">
      <w:pPr>
        <w:pStyle w:val="PlainText"/>
        <w:keepN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160D85">
      <w:pPr>
        <w:pStyle w:val="PlainText"/>
        <w:keepNext/>
        <w:spacing w:before="0" w:beforeAutospacing="0" w:after="0" w:afterAutospacing="0"/>
        <w:jc w:val="left"/>
        <w:rPr>
          <w:szCs w:val="24"/>
        </w:rPr>
      </w:pPr>
    </w:p>
    <w:p w14:paraId="7D798504" w14:textId="77777777" w:rsidR="003454B3" w:rsidRPr="004D3CB9" w:rsidRDefault="003C1039" w:rsidP="00160D85">
      <w:pPr>
        <w:pStyle w:val="PlainText"/>
        <w:keepN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3" w:history="1">
        <w:r w:rsidR="002C0401" w:rsidRPr="004D3CB9">
          <w:rPr>
            <w:rStyle w:val="Hyperlink"/>
            <w:color w:val="00B0F0"/>
            <w:szCs w:val="24"/>
          </w:rPr>
          <w:t>www.governancecode.ie</w:t>
        </w:r>
      </w:hyperlink>
      <w:r w:rsidRPr="004D3CB9">
        <w:rPr>
          <w:color w:val="00B0F0"/>
          <w:szCs w:val="24"/>
        </w:rPr>
        <w:t xml:space="preserve"> </w:t>
      </w:r>
    </w:p>
    <w:p w14:paraId="5F817428" w14:textId="5C417F22"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1A6C25CE" w14:textId="1F87C487"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w:t>
      </w:r>
      <w:r w:rsidRPr="00BD7E8A">
        <w:rPr>
          <w:rFonts w:ascii="Arial" w:hAnsi="Arial" w:cs="Arial"/>
          <w:szCs w:val="24"/>
        </w:rPr>
        <w:lastRenderedPageBreak/>
        <w:t xml:space="preserve">different </w:t>
      </w:r>
      <w:r w:rsidR="00F67A38">
        <w:rPr>
          <w:rFonts w:ascii="Arial" w:hAnsi="Arial" w:cs="Arial"/>
          <w:szCs w:val="24"/>
        </w:rPr>
        <w:t xml:space="preserve">types of work </w:t>
      </w:r>
      <w:r w:rsidR="00F82623">
        <w:rPr>
          <w:rFonts w:ascii="Arial" w:hAnsi="Arial" w:cs="Arial"/>
          <w:szCs w:val="24"/>
        </w:rPr>
        <w:t>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tbl>
      <w:tblPr>
        <w:tblStyle w:val="TableGrid"/>
        <w:tblW w:w="0" w:type="auto"/>
        <w:tblLook w:val="04A0" w:firstRow="1" w:lastRow="0" w:firstColumn="1" w:lastColumn="0" w:noHBand="0" w:noVBand="1"/>
      </w:tblPr>
      <w:tblGrid>
        <w:gridCol w:w="9578"/>
      </w:tblGrid>
      <w:tr w:rsidR="004B6463" w:rsidRPr="0022448C" w14:paraId="173275DF" w14:textId="77777777" w:rsidTr="004B6463">
        <w:tc>
          <w:tcPr>
            <w:tcW w:w="9578" w:type="dxa"/>
          </w:tcPr>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223D7C29" w14:textId="4AB3EDA1"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lastRenderedPageBreak/>
        <w:t>Site Visits</w:t>
      </w:r>
    </w:p>
    <w:p w14:paraId="69523C8F" w14:textId="09338002"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B6080A">
        <w:rPr>
          <w:rFonts w:ascii="Arial" w:hAnsi="Arial" w:cs="Arial"/>
          <w:szCs w:val="24"/>
        </w:rPr>
        <w:t xml:space="preserve">the </w:t>
      </w:r>
      <w:r w:rsidR="00911A07">
        <w:rPr>
          <w:rFonts w:ascii="Arial" w:hAnsi="Arial" w:cs="Arial"/>
        </w:rPr>
        <w:t>Programme</w:t>
      </w:r>
      <w:r w:rsidR="00B6080A">
        <w:rPr>
          <w:rFonts w:ascii="Arial" w:hAnsi="Arial" w:cs="Arial"/>
        </w:rPr>
        <w:t>’s</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6BCB7068" w14:textId="77777777" w:rsidR="00FA4C24" w:rsidRDefault="00FA4C24" w:rsidP="0025146C">
      <w:pPr>
        <w:jc w:val="both"/>
        <w:rPr>
          <w:rFonts w:ascii="Arial" w:hAnsi="Arial" w:cs="Arial"/>
          <w:b/>
          <w:szCs w:val="24"/>
        </w:rPr>
      </w:pPr>
    </w:p>
    <w:p w14:paraId="76A44502" w14:textId="77777777" w:rsidR="00FA4C24" w:rsidRDefault="00FA4C24" w:rsidP="0025146C">
      <w:pPr>
        <w:jc w:val="both"/>
        <w:rPr>
          <w:rFonts w:ascii="Arial" w:hAnsi="Arial" w:cs="Arial"/>
          <w:b/>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3E885737"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w:t>
      </w:r>
      <w:r w:rsidR="00FB4AB3">
        <w:rPr>
          <w:rFonts w:ascii="Arial" w:hAnsi="Arial" w:cs="Arial"/>
          <w:szCs w:val="24"/>
        </w:rPr>
        <w:t>itate</w:t>
      </w:r>
      <w:r w:rsidR="009546C9">
        <w:rPr>
          <w:rFonts w:ascii="Arial" w:hAnsi="Arial" w:cs="Arial"/>
          <w:szCs w:val="24"/>
        </w:rPr>
        <w:t xml:space="preserve">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7777777"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16F847E7" w:rsidR="00FA4C24" w:rsidRDefault="00FA4C24">
      <w:pPr>
        <w:overflowPunct/>
        <w:autoSpaceDE/>
        <w:autoSpaceDN/>
        <w:adjustRightInd/>
        <w:textAlignment w:val="auto"/>
        <w:rPr>
          <w:rFonts w:ascii="Arial" w:hAnsi="Arial" w:cs="Arial"/>
          <w:b/>
          <w:szCs w:val="24"/>
        </w:rPr>
      </w:pPr>
      <w:r>
        <w:rPr>
          <w:rFonts w:ascii="Arial" w:hAnsi="Arial" w:cs="Arial"/>
          <w:b/>
          <w:szCs w:val="24"/>
        </w:rPr>
        <w:br w:type="page"/>
      </w:r>
    </w:p>
    <w:p w14:paraId="4DEB2B3B"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5E0176DD"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Please ensure that you complete the 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w:t>
      </w:r>
      <w:proofErr w:type="gramStart"/>
      <w:r w:rsidRPr="0025146C">
        <w:rPr>
          <w:rFonts w:ascii="Arial" w:hAnsi="Arial" w:cs="Arial"/>
          <w:szCs w:val="24"/>
          <w:lang w:eastAsia="en-IE"/>
        </w:rPr>
        <w:t>be</w:t>
      </w:r>
      <w:proofErr w:type="gramEnd"/>
      <w:r w:rsidRPr="0025146C">
        <w:rPr>
          <w:rFonts w:ascii="Arial" w:hAnsi="Arial" w:cs="Arial"/>
          <w:szCs w:val="24"/>
          <w:lang w:eastAsia="en-IE"/>
        </w:rPr>
        <w:t xml:space="preserv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7945F81A" w14:textId="77777777" w:rsidR="00957245" w:rsidRDefault="00957245" w:rsidP="0025146C">
      <w:pPr>
        <w:tabs>
          <w:tab w:val="left" w:pos="0"/>
          <w:tab w:val="right" w:pos="8901"/>
        </w:tabs>
        <w:rPr>
          <w:rFonts w:ascii="Arial" w:hAnsi="Arial" w:cs="Arial"/>
          <w:b/>
          <w:color w:val="FF0000"/>
          <w:szCs w:val="24"/>
          <w:lang w:eastAsia="en-IE"/>
        </w:rPr>
      </w:pPr>
    </w:p>
    <w:p w14:paraId="13D8050C" w14:textId="77777777" w:rsidR="002A4143" w:rsidRPr="00951A44" w:rsidRDefault="002A4143" w:rsidP="002A4143">
      <w:pPr>
        <w:rPr>
          <w:rFonts w:ascii="Arial" w:hAnsi="Arial" w:cs="Arial"/>
          <w:b/>
          <w:sz w:val="28"/>
          <w:szCs w:val="28"/>
        </w:rPr>
      </w:pPr>
      <w:r w:rsidRPr="00951A44">
        <w:rPr>
          <w:rFonts w:ascii="Arial" w:hAnsi="Arial" w:cs="Arial"/>
          <w:b/>
          <w:sz w:val="28"/>
          <w:szCs w:val="28"/>
        </w:rPr>
        <w:t>ALL APPLICATIONS TO BE RETURNED TO:</w:t>
      </w:r>
    </w:p>
    <w:p w14:paraId="61464E49" w14:textId="77777777" w:rsidR="002A4143" w:rsidRDefault="002A4143" w:rsidP="002A4143">
      <w:pPr>
        <w:rPr>
          <w:rFonts w:ascii="Arial" w:hAnsi="Arial" w:cs="Arial"/>
          <w:b/>
          <w:sz w:val="28"/>
          <w:szCs w:val="28"/>
        </w:rPr>
      </w:pPr>
    </w:p>
    <w:p w14:paraId="613637CF" w14:textId="77777777" w:rsidR="002A4143" w:rsidRDefault="00AA539B" w:rsidP="002A4143">
      <w:pPr>
        <w:rPr>
          <w:rFonts w:ascii="Arial" w:hAnsi="Arial" w:cs="Arial"/>
          <w:b/>
          <w:sz w:val="28"/>
          <w:szCs w:val="28"/>
        </w:rPr>
      </w:pPr>
      <w:hyperlink r:id="rId14" w:history="1">
        <w:r w:rsidR="002A4143" w:rsidRPr="00072DB0">
          <w:rPr>
            <w:rStyle w:val="Hyperlink"/>
            <w:rFonts w:ascii="Arial" w:hAnsi="Arial" w:cs="Arial"/>
            <w:b/>
            <w:sz w:val="28"/>
            <w:szCs w:val="28"/>
          </w:rPr>
          <w:t>communitygrants@meathcoco.ie</w:t>
        </w:r>
      </w:hyperlink>
      <w:r w:rsidR="002A4143">
        <w:rPr>
          <w:rFonts w:ascii="Arial" w:hAnsi="Arial" w:cs="Arial"/>
          <w:b/>
          <w:sz w:val="28"/>
          <w:szCs w:val="28"/>
        </w:rPr>
        <w:t xml:space="preserve"> or</w:t>
      </w:r>
    </w:p>
    <w:p w14:paraId="7807F29D" w14:textId="77777777" w:rsidR="002A4143" w:rsidRPr="00951A44" w:rsidRDefault="002A4143" w:rsidP="002A4143">
      <w:pPr>
        <w:rPr>
          <w:rFonts w:ascii="Arial" w:hAnsi="Arial" w:cs="Arial"/>
          <w:b/>
          <w:sz w:val="28"/>
          <w:szCs w:val="28"/>
        </w:rPr>
      </w:pPr>
    </w:p>
    <w:p w14:paraId="63F358E2" w14:textId="77777777" w:rsidR="002A4143" w:rsidRPr="00951A44" w:rsidRDefault="002A4143" w:rsidP="002A4143">
      <w:pPr>
        <w:rPr>
          <w:rFonts w:ascii="Arial" w:hAnsi="Arial" w:cs="Arial"/>
          <w:b/>
          <w:i/>
          <w:sz w:val="28"/>
          <w:szCs w:val="28"/>
        </w:rPr>
      </w:pPr>
      <w:r w:rsidRPr="00951A44">
        <w:rPr>
          <w:rFonts w:ascii="Arial" w:hAnsi="Arial" w:cs="Arial"/>
          <w:b/>
          <w:i/>
          <w:sz w:val="28"/>
          <w:szCs w:val="28"/>
        </w:rPr>
        <w:t xml:space="preserve">Meath </w:t>
      </w:r>
      <w:r>
        <w:rPr>
          <w:rFonts w:ascii="Arial" w:hAnsi="Arial" w:cs="Arial"/>
          <w:b/>
          <w:i/>
          <w:sz w:val="28"/>
          <w:szCs w:val="28"/>
        </w:rPr>
        <w:t>County Council</w:t>
      </w:r>
      <w:r w:rsidRPr="00951A44">
        <w:rPr>
          <w:rFonts w:ascii="Arial" w:hAnsi="Arial" w:cs="Arial"/>
          <w:b/>
          <w:i/>
          <w:sz w:val="28"/>
          <w:szCs w:val="28"/>
        </w:rPr>
        <w:t xml:space="preserve">, </w:t>
      </w:r>
    </w:p>
    <w:p w14:paraId="09A5CCDE" w14:textId="77777777" w:rsidR="002A4143" w:rsidRPr="00951A44" w:rsidRDefault="002A4143" w:rsidP="002A4143">
      <w:pPr>
        <w:rPr>
          <w:rFonts w:ascii="Arial" w:hAnsi="Arial" w:cs="Arial"/>
          <w:b/>
          <w:i/>
          <w:sz w:val="28"/>
          <w:szCs w:val="28"/>
        </w:rPr>
      </w:pPr>
      <w:r w:rsidRPr="00951A44">
        <w:rPr>
          <w:rFonts w:ascii="Arial" w:hAnsi="Arial" w:cs="Arial"/>
          <w:b/>
          <w:i/>
          <w:sz w:val="28"/>
          <w:szCs w:val="28"/>
        </w:rPr>
        <w:t xml:space="preserve">Community Section, </w:t>
      </w:r>
    </w:p>
    <w:p w14:paraId="38B1104E" w14:textId="77777777" w:rsidR="002A4143" w:rsidRPr="00951A44" w:rsidRDefault="002A4143" w:rsidP="002A4143">
      <w:pPr>
        <w:rPr>
          <w:rFonts w:ascii="Arial" w:hAnsi="Arial" w:cs="Arial"/>
          <w:b/>
          <w:i/>
          <w:sz w:val="28"/>
          <w:szCs w:val="28"/>
        </w:rPr>
      </w:pPr>
      <w:r w:rsidRPr="00951A44">
        <w:rPr>
          <w:rFonts w:ascii="Arial" w:hAnsi="Arial" w:cs="Arial"/>
          <w:b/>
          <w:i/>
          <w:sz w:val="28"/>
          <w:szCs w:val="28"/>
        </w:rPr>
        <w:t>Buvinda House,</w:t>
      </w:r>
    </w:p>
    <w:p w14:paraId="7BCB47E4" w14:textId="77777777" w:rsidR="002A4143" w:rsidRPr="00951A44" w:rsidRDefault="002A4143" w:rsidP="002A4143">
      <w:pPr>
        <w:rPr>
          <w:rFonts w:ascii="Arial" w:hAnsi="Arial" w:cs="Arial"/>
          <w:b/>
          <w:i/>
          <w:sz w:val="28"/>
          <w:szCs w:val="28"/>
        </w:rPr>
      </w:pPr>
      <w:r w:rsidRPr="00951A44">
        <w:rPr>
          <w:rFonts w:ascii="Arial" w:hAnsi="Arial" w:cs="Arial"/>
          <w:b/>
          <w:i/>
          <w:sz w:val="28"/>
          <w:szCs w:val="28"/>
        </w:rPr>
        <w:t xml:space="preserve">Dublin Road, </w:t>
      </w:r>
    </w:p>
    <w:p w14:paraId="4091E193" w14:textId="77777777" w:rsidR="002A4143" w:rsidRPr="00951A44" w:rsidRDefault="002A4143" w:rsidP="002A4143">
      <w:pPr>
        <w:rPr>
          <w:rFonts w:ascii="Arial" w:hAnsi="Arial" w:cs="Arial"/>
          <w:b/>
          <w:i/>
          <w:sz w:val="28"/>
          <w:szCs w:val="28"/>
        </w:rPr>
      </w:pPr>
      <w:r w:rsidRPr="00951A44">
        <w:rPr>
          <w:rFonts w:ascii="Arial" w:hAnsi="Arial" w:cs="Arial"/>
          <w:b/>
          <w:i/>
          <w:sz w:val="28"/>
          <w:szCs w:val="28"/>
        </w:rPr>
        <w:t xml:space="preserve">Navan, </w:t>
      </w:r>
    </w:p>
    <w:p w14:paraId="3787A5E3" w14:textId="77777777" w:rsidR="002A4143" w:rsidRPr="00951A44" w:rsidRDefault="002A4143" w:rsidP="002A4143">
      <w:pPr>
        <w:rPr>
          <w:rFonts w:ascii="Arial" w:hAnsi="Arial" w:cs="Arial"/>
          <w:b/>
          <w:i/>
          <w:sz w:val="28"/>
          <w:szCs w:val="28"/>
        </w:rPr>
      </w:pPr>
      <w:r w:rsidRPr="00951A44">
        <w:rPr>
          <w:rFonts w:ascii="Arial" w:hAnsi="Arial" w:cs="Arial"/>
          <w:b/>
          <w:i/>
          <w:sz w:val="28"/>
          <w:szCs w:val="28"/>
        </w:rPr>
        <w:t xml:space="preserve">Co. Meath </w:t>
      </w:r>
    </w:p>
    <w:p w14:paraId="69F3B500" w14:textId="77777777" w:rsidR="002A4143" w:rsidRPr="00951A44" w:rsidRDefault="002A4143" w:rsidP="002A4143">
      <w:pPr>
        <w:rPr>
          <w:rFonts w:ascii="Arial" w:hAnsi="Arial" w:cs="Arial"/>
          <w:b/>
          <w:i/>
          <w:sz w:val="28"/>
          <w:szCs w:val="28"/>
        </w:rPr>
      </w:pPr>
      <w:r w:rsidRPr="00951A44">
        <w:rPr>
          <w:rFonts w:ascii="Arial" w:hAnsi="Arial" w:cs="Arial"/>
          <w:b/>
          <w:i/>
          <w:sz w:val="28"/>
          <w:szCs w:val="28"/>
        </w:rPr>
        <w:t>C15 Y291</w:t>
      </w:r>
    </w:p>
    <w:p w14:paraId="4573C267" w14:textId="77777777" w:rsidR="002A4143" w:rsidRPr="00951A44" w:rsidRDefault="002A4143" w:rsidP="002A4143">
      <w:pPr>
        <w:rPr>
          <w:rFonts w:ascii="Arial" w:hAnsi="Arial" w:cs="Arial"/>
          <w:b/>
          <w:i/>
          <w:sz w:val="28"/>
          <w:szCs w:val="28"/>
        </w:rPr>
      </w:pPr>
    </w:p>
    <w:p w14:paraId="04F5B77F" w14:textId="078580C1" w:rsidR="002A4143" w:rsidRPr="00951A44" w:rsidRDefault="002A4143" w:rsidP="002A4143">
      <w:pPr>
        <w:rPr>
          <w:rFonts w:ascii="Arial" w:hAnsi="Arial" w:cs="Arial"/>
          <w:b/>
          <w:sz w:val="28"/>
          <w:szCs w:val="28"/>
        </w:rPr>
      </w:pPr>
      <w:r w:rsidRPr="00951A44">
        <w:rPr>
          <w:rFonts w:ascii="Arial" w:hAnsi="Arial" w:cs="Arial"/>
          <w:b/>
          <w:sz w:val="28"/>
          <w:szCs w:val="28"/>
        </w:rPr>
        <w:t xml:space="preserve">By 5pm on </w:t>
      </w:r>
      <w:r w:rsidR="00AA539B">
        <w:rPr>
          <w:rFonts w:ascii="Arial" w:hAnsi="Arial" w:cs="Arial"/>
          <w:b/>
          <w:sz w:val="28"/>
          <w:szCs w:val="28"/>
        </w:rPr>
        <w:t>Wednes</w:t>
      </w:r>
      <w:r>
        <w:rPr>
          <w:rFonts w:ascii="Arial" w:hAnsi="Arial" w:cs="Arial"/>
          <w:b/>
          <w:sz w:val="28"/>
          <w:szCs w:val="28"/>
        </w:rPr>
        <w:t>day 2</w:t>
      </w:r>
      <w:r w:rsidR="00AA539B">
        <w:rPr>
          <w:rFonts w:ascii="Arial" w:hAnsi="Arial" w:cs="Arial"/>
          <w:b/>
          <w:sz w:val="28"/>
          <w:szCs w:val="28"/>
        </w:rPr>
        <w:t>7</w:t>
      </w:r>
      <w:r w:rsidR="00AA539B" w:rsidRPr="00AA539B">
        <w:rPr>
          <w:rFonts w:ascii="Arial" w:hAnsi="Arial" w:cs="Arial"/>
          <w:b/>
          <w:sz w:val="28"/>
          <w:szCs w:val="28"/>
          <w:vertAlign w:val="superscript"/>
        </w:rPr>
        <w:t>th</w:t>
      </w:r>
      <w:r w:rsidR="00AA539B">
        <w:rPr>
          <w:rFonts w:ascii="Arial" w:hAnsi="Arial" w:cs="Arial"/>
          <w:b/>
          <w:sz w:val="28"/>
          <w:szCs w:val="28"/>
        </w:rPr>
        <w:t xml:space="preserve"> </w:t>
      </w:r>
      <w:bookmarkStart w:id="0" w:name="_GoBack"/>
      <w:bookmarkEnd w:id="0"/>
      <w:r>
        <w:rPr>
          <w:rFonts w:ascii="Arial" w:hAnsi="Arial" w:cs="Arial"/>
          <w:b/>
          <w:sz w:val="28"/>
          <w:szCs w:val="28"/>
        </w:rPr>
        <w:t>January 2021.</w:t>
      </w:r>
    </w:p>
    <w:p w14:paraId="618D40F3" w14:textId="77777777" w:rsidR="002A4143" w:rsidRPr="00951A44" w:rsidRDefault="002A4143" w:rsidP="002A4143">
      <w:pPr>
        <w:rPr>
          <w:rFonts w:ascii="Arial" w:hAnsi="Arial" w:cs="Arial"/>
          <w:b/>
          <w:sz w:val="28"/>
          <w:szCs w:val="28"/>
        </w:rPr>
      </w:pPr>
    </w:p>
    <w:p w14:paraId="0301A4DD" w14:textId="77777777" w:rsidR="002A4143" w:rsidRPr="00951A44" w:rsidRDefault="002A4143" w:rsidP="002A4143">
      <w:pPr>
        <w:rPr>
          <w:rFonts w:ascii="Arial" w:hAnsi="Arial" w:cs="Arial"/>
          <w:b/>
          <w:sz w:val="28"/>
          <w:szCs w:val="28"/>
        </w:rPr>
      </w:pPr>
      <w:r w:rsidRPr="00951A44">
        <w:rPr>
          <w:rFonts w:ascii="Arial" w:hAnsi="Arial" w:cs="Arial"/>
          <w:b/>
          <w:sz w:val="28"/>
          <w:szCs w:val="28"/>
        </w:rPr>
        <w:t>Closing date will be strictly adhered to</w:t>
      </w:r>
      <w:r>
        <w:rPr>
          <w:rFonts w:ascii="Arial" w:hAnsi="Arial" w:cs="Arial"/>
          <w:b/>
          <w:sz w:val="28"/>
          <w:szCs w:val="28"/>
        </w:rPr>
        <w:t>.</w:t>
      </w:r>
    </w:p>
    <w:p w14:paraId="711E6C0D" w14:textId="77777777" w:rsidR="002A4143" w:rsidRPr="00951A44" w:rsidRDefault="002A4143" w:rsidP="002A4143">
      <w:pPr>
        <w:rPr>
          <w:rFonts w:ascii="Arial" w:hAnsi="Arial" w:cs="Arial"/>
          <w:sz w:val="28"/>
          <w:szCs w:val="28"/>
        </w:rPr>
      </w:pPr>
    </w:p>
    <w:p w14:paraId="026B3FBA" w14:textId="51E646C2" w:rsidR="002A4143" w:rsidRDefault="002A4143" w:rsidP="00FA4C24">
      <w:pPr>
        <w:rPr>
          <w:rFonts w:ascii="Arial" w:hAnsi="Arial" w:cs="Arial"/>
          <w:sz w:val="28"/>
          <w:szCs w:val="28"/>
        </w:rPr>
      </w:pPr>
      <w:r>
        <w:rPr>
          <w:rFonts w:ascii="Arial" w:hAnsi="Arial" w:cs="Arial"/>
          <w:sz w:val="28"/>
          <w:szCs w:val="28"/>
        </w:rPr>
        <w:br/>
      </w:r>
      <w:r w:rsidRPr="00951A44">
        <w:rPr>
          <w:rFonts w:ascii="Arial" w:hAnsi="Arial" w:cs="Arial"/>
          <w:sz w:val="28"/>
          <w:szCs w:val="28"/>
        </w:rPr>
        <w:t xml:space="preserve">Please direct your queries by email to </w:t>
      </w:r>
      <w:hyperlink r:id="rId15" w:history="1">
        <w:r w:rsidRPr="00662B01">
          <w:rPr>
            <w:rStyle w:val="Hyperlink"/>
            <w:rFonts w:ascii="Arial" w:hAnsi="Arial" w:cs="Arial"/>
            <w:sz w:val="28"/>
            <w:szCs w:val="28"/>
          </w:rPr>
          <w:t>communitygrants@meathcoco.ie</w:t>
        </w:r>
      </w:hyperlink>
      <w:r w:rsidRPr="00951A44">
        <w:rPr>
          <w:rFonts w:ascii="Arial" w:hAnsi="Arial" w:cs="Arial"/>
          <w:sz w:val="28"/>
          <w:szCs w:val="28"/>
        </w:rPr>
        <w:t xml:space="preserve"> quoting </w:t>
      </w:r>
      <w:r>
        <w:rPr>
          <w:rFonts w:ascii="Arial" w:hAnsi="Arial" w:cs="Arial"/>
          <w:sz w:val="28"/>
          <w:szCs w:val="28"/>
        </w:rPr>
        <w:t>Covid 19 Emergency Fund.</w:t>
      </w:r>
      <w:r w:rsidRPr="00951A44">
        <w:rPr>
          <w:rFonts w:ascii="Arial" w:hAnsi="Arial" w:cs="Arial"/>
          <w:sz w:val="28"/>
          <w:szCs w:val="28"/>
        </w:rPr>
        <w:t xml:space="preserve"> </w:t>
      </w:r>
    </w:p>
    <w:p w14:paraId="677879DE" w14:textId="77777777" w:rsidR="002A4143" w:rsidRDefault="002A4143" w:rsidP="002A4143">
      <w:pPr>
        <w:rPr>
          <w:rFonts w:ascii="Arial" w:hAnsi="Arial" w:cs="Arial"/>
          <w:sz w:val="28"/>
          <w:szCs w:val="28"/>
        </w:rPr>
      </w:pPr>
    </w:p>
    <w:p w14:paraId="13E81571" w14:textId="77777777" w:rsidR="002A4143" w:rsidRPr="00951A44" w:rsidRDefault="002A4143" w:rsidP="002A4143">
      <w:pPr>
        <w:jc w:val="center"/>
        <w:rPr>
          <w:rFonts w:ascii="Arial" w:hAnsi="Arial" w:cs="Arial"/>
          <w:sz w:val="28"/>
          <w:szCs w:val="28"/>
        </w:rPr>
      </w:pPr>
      <w:r w:rsidRPr="00951A44">
        <w:rPr>
          <w:rFonts w:ascii="Arial" w:hAnsi="Arial" w:cs="Arial"/>
          <w:noProof/>
          <w:sz w:val="28"/>
          <w:szCs w:val="28"/>
          <w:lang w:val="en-IE" w:eastAsia="en-IE"/>
        </w:rPr>
        <w:drawing>
          <wp:inline distT="0" distB="0" distL="0" distR="0" wp14:anchorId="498B47B9" wp14:editId="7F4B5C78">
            <wp:extent cx="3884371" cy="378064"/>
            <wp:effectExtent l="0" t="0" r="1905" b="3175"/>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6" cstate="print"/>
                    <a:srcRect/>
                    <a:stretch>
                      <a:fillRect/>
                    </a:stretch>
                  </pic:blipFill>
                  <pic:spPr bwMode="auto">
                    <a:xfrm>
                      <a:off x="0" y="0"/>
                      <a:ext cx="3901962" cy="379776"/>
                    </a:xfrm>
                    <a:prstGeom prst="rect">
                      <a:avLst/>
                    </a:prstGeom>
                    <a:noFill/>
                    <a:ln w="9525">
                      <a:noFill/>
                      <a:miter lim="800000"/>
                      <a:headEnd/>
                      <a:tailEnd/>
                    </a:ln>
                  </pic:spPr>
                </pic:pic>
              </a:graphicData>
            </a:graphic>
          </wp:inline>
        </w:drawing>
      </w:r>
      <w:r>
        <w:rPr>
          <w:noProof/>
          <w:lang w:val="en-IE" w:eastAsia="en-IE"/>
        </w:rPr>
        <w:drawing>
          <wp:inline distT="0" distB="0" distL="0" distR="0" wp14:anchorId="092766C0" wp14:editId="479D90AB">
            <wp:extent cx="1561191" cy="885139"/>
            <wp:effectExtent l="0" t="0" r="1270" b="0"/>
            <wp:docPr id="3"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7"/>
                    <a:srcRect/>
                    <a:stretch>
                      <a:fillRect/>
                    </a:stretch>
                  </pic:blipFill>
                  <pic:spPr bwMode="auto">
                    <a:xfrm>
                      <a:off x="0" y="0"/>
                      <a:ext cx="1564767" cy="887166"/>
                    </a:xfrm>
                    <a:prstGeom prst="rect">
                      <a:avLst/>
                    </a:prstGeom>
                    <a:noFill/>
                    <a:ln w="9525">
                      <a:noFill/>
                      <a:miter lim="800000"/>
                      <a:headEnd/>
                      <a:tailEnd/>
                    </a:ln>
                  </pic:spPr>
                </pic:pic>
              </a:graphicData>
            </a:graphic>
          </wp:inline>
        </w:drawing>
      </w:r>
    </w:p>
    <w:p w14:paraId="31F82CD4" w14:textId="77777777"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FA4C24">
      <w:headerReference w:type="default" r:id="rId18"/>
      <w:footerReference w:type="default" r:id="rId19"/>
      <w:pgSz w:w="12242" w:h="15842" w:code="1"/>
      <w:pgMar w:top="240" w:right="1440" w:bottom="993" w:left="1440" w:header="300" w:footer="27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854DA" w14:textId="77777777" w:rsidR="00DB4981" w:rsidRDefault="00DB4981" w:rsidP="002B003C">
      <w:r>
        <w:separator/>
      </w:r>
    </w:p>
  </w:endnote>
  <w:endnote w:type="continuationSeparator" w:id="0">
    <w:p w14:paraId="4D60E0F0" w14:textId="77777777" w:rsidR="00DB4981" w:rsidRDefault="00DB4981" w:rsidP="002B003C">
      <w:r>
        <w:continuationSeparator/>
      </w:r>
    </w:p>
  </w:endnote>
  <w:endnote w:type="continuationNotice" w:id="1">
    <w:p w14:paraId="2447C84D" w14:textId="77777777" w:rsidR="00DB4981" w:rsidRDefault="00DB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962"/>
      <w:docPartObj>
        <w:docPartGallery w:val="Page Numbers (Bottom of Page)"/>
        <w:docPartUnique/>
      </w:docPartObj>
    </w:sdtPr>
    <w:sdtEndPr/>
    <w:sdtContent>
      <w:p w14:paraId="6806EC63" w14:textId="016BF3D8" w:rsidR="00097662" w:rsidRDefault="00537CEB">
        <w:pPr>
          <w:pStyle w:val="Footer"/>
          <w:jc w:val="center"/>
        </w:pPr>
        <w:r>
          <w:fldChar w:fldCharType="begin"/>
        </w:r>
        <w:r>
          <w:instrText xml:space="preserve"> PAGE   \* MERGEFORMAT </w:instrText>
        </w:r>
        <w:r>
          <w:fldChar w:fldCharType="separate"/>
        </w:r>
        <w:r w:rsidR="00AA539B">
          <w:rPr>
            <w:noProof/>
          </w:rPr>
          <w:t>6</w:t>
        </w:r>
        <w:r>
          <w:rPr>
            <w:noProof/>
          </w:rPr>
          <w:fldChar w:fldCharType="end"/>
        </w:r>
      </w:p>
    </w:sdtContent>
  </w:sdt>
  <w:p w14:paraId="6CA7905E" w14:textId="77777777" w:rsidR="00097662" w:rsidRDefault="00097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14204" w14:textId="77777777" w:rsidR="00DB4981" w:rsidRDefault="00DB4981" w:rsidP="002B003C">
      <w:r>
        <w:separator/>
      </w:r>
    </w:p>
  </w:footnote>
  <w:footnote w:type="continuationSeparator" w:id="0">
    <w:p w14:paraId="2AA4F7B3" w14:textId="77777777" w:rsidR="00DB4981" w:rsidRDefault="00DB4981" w:rsidP="002B003C">
      <w:r>
        <w:continuationSeparator/>
      </w:r>
    </w:p>
  </w:footnote>
  <w:footnote w:type="continuationNotice" w:id="1">
    <w:p w14:paraId="65CABD53" w14:textId="77777777" w:rsidR="00DB4981" w:rsidRDefault="00DB4981"/>
  </w:footnote>
  <w:footnote w:id="2">
    <w:p w14:paraId="690CFFBD" w14:textId="77777777" w:rsidR="007E1B82" w:rsidRPr="009808EF" w:rsidRDefault="007E1B82" w:rsidP="007E1B82">
      <w:pPr>
        <w:pStyle w:val="FootnoteText"/>
        <w:rPr>
          <w:rFonts w:ascii="Arial" w:hAnsi="Arial" w:cs="Arial"/>
          <w:lang w:val="en-IE"/>
        </w:rPr>
      </w:pPr>
      <w:r w:rsidRPr="009808EF">
        <w:rPr>
          <w:rStyle w:val="FootnoteReference"/>
          <w:rFonts w:ascii="Arial" w:hAnsi="Arial" w:cs="Arial"/>
        </w:rPr>
        <w:footnoteRef/>
      </w:r>
      <w:r w:rsidRPr="009808EF">
        <w:rPr>
          <w:rFonts w:ascii="Arial" w:hAnsi="Arial" w:cs="Arial"/>
        </w:rPr>
        <w:t xml:space="preserve"> </w:t>
      </w:r>
      <w:r w:rsidRPr="009808EF">
        <w:rPr>
          <w:rFonts w:ascii="Arial" w:hAnsi="Arial" w:cs="Arial"/>
          <w:lang w:val="en-IE" w:eastAsia="en-IE"/>
        </w:rPr>
        <w:t>This is consistent with an action assigned to our Department under the Resilience and Recovery 2020-2021: Plan for Living with COVID-19.</w:t>
      </w:r>
    </w:p>
  </w:footnote>
  <w:footnote w:id="3">
    <w:p w14:paraId="4FE68360" w14:textId="646F1310" w:rsidR="00F82623" w:rsidRPr="00224233" w:rsidRDefault="00F82623">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569B" w14:textId="269FEE79" w:rsidR="00647411" w:rsidRDefault="00647411" w:rsidP="002242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2EA028D"/>
    <w:multiLevelType w:val="hybridMultilevel"/>
    <w:tmpl w:val="F07A2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2">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0"/>
  </w:num>
  <w:num w:numId="2">
    <w:abstractNumId w:val="20"/>
  </w:num>
  <w:num w:numId="3">
    <w:abstractNumId w:val="9"/>
  </w:num>
  <w:num w:numId="4">
    <w:abstractNumId w:val="33"/>
  </w:num>
  <w:num w:numId="5">
    <w:abstractNumId w:val="23"/>
  </w:num>
  <w:num w:numId="6">
    <w:abstractNumId w:val="4"/>
  </w:num>
  <w:num w:numId="7">
    <w:abstractNumId w:val="16"/>
  </w:num>
  <w:num w:numId="8">
    <w:abstractNumId w:val="28"/>
  </w:num>
  <w:num w:numId="9">
    <w:abstractNumId w:val="22"/>
  </w:num>
  <w:num w:numId="10">
    <w:abstractNumId w:val="25"/>
  </w:num>
  <w:num w:numId="11">
    <w:abstractNumId w:val="12"/>
  </w:num>
  <w:num w:numId="12">
    <w:abstractNumId w:val="27"/>
  </w:num>
  <w:num w:numId="13">
    <w:abstractNumId w:val="2"/>
  </w:num>
  <w:num w:numId="14">
    <w:abstractNumId w:val="32"/>
  </w:num>
  <w:num w:numId="15">
    <w:abstractNumId w:val="7"/>
  </w:num>
  <w:num w:numId="16">
    <w:abstractNumId w:val="5"/>
  </w:num>
  <w:num w:numId="17">
    <w:abstractNumId w:val="17"/>
  </w:num>
  <w:num w:numId="18">
    <w:abstractNumId w:val="3"/>
  </w:num>
  <w:num w:numId="19">
    <w:abstractNumId w:val="34"/>
  </w:num>
  <w:num w:numId="20">
    <w:abstractNumId w:val="6"/>
  </w:num>
  <w:num w:numId="21">
    <w:abstractNumId w:val="15"/>
  </w:num>
  <w:num w:numId="22">
    <w:abstractNumId w:val="18"/>
  </w:num>
  <w:num w:numId="23">
    <w:abstractNumId w:val="30"/>
  </w:num>
  <w:num w:numId="24">
    <w:abstractNumId w:val="11"/>
  </w:num>
  <w:num w:numId="25">
    <w:abstractNumId w:val="26"/>
  </w:num>
  <w:num w:numId="26">
    <w:abstractNumId w:val="21"/>
  </w:num>
  <w:num w:numId="27">
    <w:abstractNumId w:val="19"/>
  </w:num>
  <w:num w:numId="28">
    <w:abstractNumId w:val="24"/>
  </w:num>
  <w:num w:numId="29">
    <w:abstractNumId w:val="14"/>
  </w:num>
  <w:num w:numId="30">
    <w:abstractNumId w:val="0"/>
  </w:num>
  <w:num w:numId="31">
    <w:abstractNumId w:val="31"/>
  </w:num>
  <w:num w:numId="32">
    <w:abstractNumId w:val="35"/>
  </w:num>
  <w:num w:numId="33">
    <w:abstractNumId w:val="29"/>
  </w:num>
  <w:num w:numId="34">
    <w:abstractNumId w:val="13"/>
  </w:num>
  <w:num w:numId="35">
    <w:abstractNumId w:val="8"/>
  </w:num>
  <w:num w:numId="36">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Fahy  (DRCD)">
    <w15:presenceInfo w15:providerId="None" w15:userId="David Fahy  (DR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revisionView w:markup="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60"/>
    <w:rsid w:val="00000F2B"/>
    <w:rsid w:val="00002779"/>
    <w:rsid w:val="00002CE7"/>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0D8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2F18"/>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1F7CE7"/>
    <w:rsid w:val="002007C8"/>
    <w:rsid w:val="00200C2E"/>
    <w:rsid w:val="002010F8"/>
    <w:rsid w:val="00203A9D"/>
    <w:rsid w:val="00203C00"/>
    <w:rsid w:val="00204C5C"/>
    <w:rsid w:val="00204C7A"/>
    <w:rsid w:val="00204F74"/>
    <w:rsid w:val="0020596C"/>
    <w:rsid w:val="00205C07"/>
    <w:rsid w:val="002060A5"/>
    <w:rsid w:val="0020658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143"/>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62E"/>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3DB"/>
    <w:rsid w:val="003C3762"/>
    <w:rsid w:val="003D09B3"/>
    <w:rsid w:val="003D2344"/>
    <w:rsid w:val="003D290B"/>
    <w:rsid w:val="003D40A4"/>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6CD"/>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D62B5"/>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08A"/>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4A63"/>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1B82"/>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11FD"/>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235"/>
    <w:rsid w:val="009668C6"/>
    <w:rsid w:val="00970C0E"/>
    <w:rsid w:val="00971C32"/>
    <w:rsid w:val="00972BDC"/>
    <w:rsid w:val="009738A1"/>
    <w:rsid w:val="00973F70"/>
    <w:rsid w:val="0097491B"/>
    <w:rsid w:val="00974DC0"/>
    <w:rsid w:val="00976156"/>
    <w:rsid w:val="00976995"/>
    <w:rsid w:val="009808EF"/>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39B"/>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0ACD"/>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080A"/>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001C"/>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3527"/>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33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3E3A"/>
    <w:rsid w:val="00DA4F07"/>
    <w:rsid w:val="00DA5CCA"/>
    <w:rsid w:val="00DA74ED"/>
    <w:rsid w:val="00DB01D5"/>
    <w:rsid w:val="00DB01FD"/>
    <w:rsid w:val="00DB1338"/>
    <w:rsid w:val="00DB4128"/>
    <w:rsid w:val="00DB43BD"/>
    <w:rsid w:val="00DB4981"/>
    <w:rsid w:val="00DB5651"/>
    <w:rsid w:val="00DB59CA"/>
    <w:rsid w:val="00DB5F0E"/>
    <w:rsid w:val="00DB687D"/>
    <w:rsid w:val="00DB6E9A"/>
    <w:rsid w:val="00DC0129"/>
    <w:rsid w:val="00DC0580"/>
    <w:rsid w:val="00DC1B7C"/>
    <w:rsid w:val="00DC4766"/>
    <w:rsid w:val="00DC506D"/>
    <w:rsid w:val="00DC67B0"/>
    <w:rsid w:val="00DD068F"/>
    <w:rsid w:val="00DD0F49"/>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1D5"/>
    <w:rsid w:val="00E1125E"/>
    <w:rsid w:val="00E11763"/>
    <w:rsid w:val="00E12F51"/>
    <w:rsid w:val="00E13416"/>
    <w:rsid w:val="00E13B9B"/>
    <w:rsid w:val="00E1540E"/>
    <w:rsid w:val="00E1776F"/>
    <w:rsid w:val="00E21176"/>
    <w:rsid w:val="00E2123A"/>
    <w:rsid w:val="00E22931"/>
    <w:rsid w:val="00E237C0"/>
    <w:rsid w:val="00E2381F"/>
    <w:rsid w:val="00E2534A"/>
    <w:rsid w:val="00E26C78"/>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66FF7"/>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17A"/>
    <w:rsid w:val="00EA4806"/>
    <w:rsid w:val="00EA60A1"/>
    <w:rsid w:val="00EA6CAB"/>
    <w:rsid w:val="00EA78AF"/>
    <w:rsid w:val="00EB3A45"/>
    <w:rsid w:val="00EB4C6F"/>
    <w:rsid w:val="00EB5E43"/>
    <w:rsid w:val="00EB5F25"/>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67A38"/>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4C24"/>
    <w:rsid w:val="00FA5492"/>
    <w:rsid w:val="00FA6864"/>
    <w:rsid w:val="00FA7DA0"/>
    <w:rsid w:val="00FB05FF"/>
    <w:rsid w:val="00FB4AB3"/>
    <w:rsid w:val="00FB562F"/>
    <w:rsid w:val="00FB589B"/>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287B"/>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2C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semiHidden/>
    <w:unhideWhenUsed/>
    <w:rsid w:val="002B003C"/>
    <w:rPr>
      <w:sz w:val="20"/>
    </w:rPr>
  </w:style>
  <w:style w:type="character" w:customStyle="1" w:styleId="FootnoteTextChar">
    <w:name w:val="Footnote Text Char"/>
    <w:basedOn w:val="DefaultParagraphFont"/>
    <w:link w:val="FootnoteText"/>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semiHidden/>
    <w:unhideWhenUsed/>
    <w:rsid w:val="002B003C"/>
    <w:rPr>
      <w:sz w:val="20"/>
    </w:rPr>
  </w:style>
  <w:style w:type="character" w:customStyle="1" w:styleId="FootnoteTextChar">
    <w:name w:val="Footnote Text Char"/>
    <w:basedOn w:val="DefaultParagraphFont"/>
    <w:link w:val="FootnoteText"/>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ernancecode.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circulars.gov.ie/pdf/circular/per/2014/13.pdf"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ommunitygrants@meathcoco.i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grants@meathcoco.i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2.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F89F82-AF0E-442C-A9E9-5219ED6AA47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DC9714-6F19-4C6A-9C1D-BC3EA824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1857</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Karen Dalton</cp:lastModifiedBy>
  <cp:revision>15</cp:revision>
  <cp:lastPrinted>2018-05-30T13:50:00Z</cp:lastPrinted>
  <dcterms:created xsi:type="dcterms:W3CDTF">2020-08-10T11:18:00Z</dcterms:created>
  <dcterms:modified xsi:type="dcterms:W3CDTF">2020-12-18T16:18:00Z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5;#2020|c08ed375-5a5c-42b6-80a6-ddad75d58a8c;#4;#Common|30441f8f-45f5-4ea5-8944-a47d1d4f4adb;#3;#Unclassified|633aad03-fabf-442b-85c7-8209b03da9f6;#2;#003|b620ab1a-9124-469d-9744-d6143ba9192f</vt:lpwstr>
  </property>
  <property fmtid="{D5CDD505-2E9C-101B-9397-08002B2CF9AE}" pid="13" name="eDocs_YearTaxHTField0">
    <vt:lpwstr>2020|c08ed375-5a5c-42b6-80a6-ddad75d58a8c</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ies>
</file>