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55E22B50" w14:textId="18ECC6C9" w:rsidR="00E02660" w:rsidRPr="0022448C" w:rsidRDefault="00647411" w:rsidP="00E111D5">
      <w:pPr>
        <w:tabs>
          <w:tab w:val="center" w:pos="4681"/>
          <w:tab w:val="left" w:pos="8475"/>
        </w:tabs>
        <w:rPr>
          <w:rFonts w:ascii="Arial" w:hAnsi="Arial" w:cs="Arial"/>
          <w:b/>
          <w:sz w:val="28"/>
          <w:szCs w:val="28"/>
          <w:lang w:val="en-IE"/>
        </w:rPr>
      </w:pPr>
      <w:r>
        <w:rPr>
          <w:rFonts w:ascii="Arial" w:hAnsi="Arial" w:cs="Arial"/>
          <w:b/>
          <w:sz w:val="28"/>
          <w:szCs w:val="28"/>
          <w:lang w:val="en-IE"/>
        </w:rPr>
        <w:tab/>
      </w:r>
      <w:proofErr w:type="gramStart"/>
      <w:r w:rsidR="007E1B82">
        <w:rPr>
          <w:rFonts w:ascii="Arial" w:hAnsi="Arial" w:cs="Arial"/>
          <w:b/>
          <w:sz w:val="28"/>
          <w:szCs w:val="28"/>
          <w:lang w:val="en-IE"/>
        </w:rPr>
        <w:t>2</w:t>
      </w:r>
      <w:r w:rsidR="007E1B82" w:rsidRPr="00E111D5">
        <w:rPr>
          <w:rFonts w:ascii="Arial" w:hAnsi="Arial" w:cs="Arial"/>
          <w:b/>
          <w:sz w:val="28"/>
          <w:szCs w:val="28"/>
          <w:vertAlign w:val="superscript"/>
          <w:lang w:val="en-IE"/>
        </w:rPr>
        <w:t>nd</w:t>
      </w:r>
      <w:proofErr w:type="gramEnd"/>
      <w:r w:rsidR="007E1B82">
        <w:rPr>
          <w:rFonts w:ascii="Arial" w:hAnsi="Arial" w:cs="Arial"/>
          <w:b/>
          <w:sz w:val="28"/>
          <w:szCs w:val="28"/>
          <w:lang w:val="en-IE"/>
        </w:rPr>
        <w:t xml:space="preserve"> round of COVID-19 Emergency Fund</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679EF1E4" w14:textId="5FC08E79"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007E1B82">
        <w:rPr>
          <w:rFonts w:ascii="Arial" w:hAnsi="Arial" w:cs="Arial"/>
          <w:b/>
          <w:szCs w:val="24"/>
          <w:lang w:val="en-IE"/>
        </w:rPr>
        <w:t>COVID-19 Emergency Fund</w:t>
      </w:r>
      <w:r w:rsidR="007E1B82" w:rsidRPr="00F54B19">
        <w:rPr>
          <w:rFonts w:ascii="Arial" w:hAnsi="Arial" w:cs="Arial"/>
          <w:szCs w:val="24"/>
          <w:lang w:val="en-IE"/>
        </w:rPr>
        <w:t xml:space="preserve"> </w:t>
      </w:r>
      <w:proofErr w:type="gramStart"/>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proofErr w:type="gramEnd"/>
      <w:r w:rsidRPr="00F54B19">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3F75DC23" w14:textId="785308BB" w:rsidR="007E1B82" w:rsidRDefault="00DD0F49" w:rsidP="007E1B82">
      <w:pPr>
        <w:rPr>
          <w:rFonts w:ascii="Arial" w:hAnsi="Arial" w:cs="Arial"/>
          <w:szCs w:val="24"/>
          <w:lang w:val="en-IE"/>
        </w:rPr>
      </w:pPr>
      <w:r>
        <w:rPr>
          <w:rFonts w:ascii="Arial" w:hAnsi="Arial" w:cs="Arial"/>
          <w:szCs w:val="24"/>
          <w:lang w:val="en-IE"/>
        </w:rPr>
        <w:t xml:space="preserve">The </w:t>
      </w:r>
      <w:proofErr w:type="gramStart"/>
      <w:r w:rsidR="009808EF">
        <w:rPr>
          <w:rFonts w:ascii="Arial" w:hAnsi="Arial" w:cs="Arial"/>
          <w:szCs w:val="24"/>
          <w:lang w:val="en-IE"/>
        </w:rPr>
        <w:t>1</w:t>
      </w:r>
      <w:r w:rsidR="009808EF" w:rsidRPr="00E111D5">
        <w:rPr>
          <w:rFonts w:ascii="Arial" w:hAnsi="Arial" w:cs="Arial"/>
          <w:szCs w:val="24"/>
          <w:vertAlign w:val="superscript"/>
          <w:lang w:val="en-IE"/>
        </w:rPr>
        <w:t>st</w:t>
      </w:r>
      <w:proofErr w:type="gramEnd"/>
      <w:r w:rsidR="009808EF">
        <w:rPr>
          <w:rFonts w:ascii="Arial" w:hAnsi="Arial" w:cs="Arial"/>
          <w:szCs w:val="24"/>
          <w:lang w:val="en-IE"/>
        </w:rPr>
        <w:t xml:space="preserve"> round</w:t>
      </w:r>
      <w:r>
        <w:rPr>
          <w:rFonts w:ascii="Arial" w:hAnsi="Arial" w:cs="Arial"/>
          <w:szCs w:val="24"/>
          <w:lang w:val="en-IE"/>
        </w:rPr>
        <w:t xml:space="preserve"> of the COVID-19 Emergency Fund was launched in April, with funding of €2</w:t>
      </w:r>
      <w:r w:rsidR="00D24338">
        <w:rPr>
          <w:rFonts w:ascii="Arial" w:hAnsi="Arial" w:cs="Arial"/>
          <w:szCs w:val="24"/>
          <w:lang w:val="en-IE"/>
        </w:rPr>
        <w:t>.5</w:t>
      </w:r>
      <w:r>
        <w:rPr>
          <w:rFonts w:ascii="Arial" w:hAnsi="Arial" w:cs="Arial"/>
          <w:szCs w:val="24"/>
          <w:lang w:val="en-IE"/>
        </w:rPr>
        <w:t xml:space="preserve">m. </w:t>
      </w:r>
      <w:r w:rsidR="007E1B82">
        <w:rPr>
          <w:rFonts w:ascii="Arial" w:hAnsi="Arial" w:cs="Arial"/>
          <w:szCs w:val="24"/>
          <w:lang w:val="en-IE"/>
        </w:rPr>
        <w:t xml:space="preserve">This is the </w:t>
      </w:r>
      <w:proofErr w:type="gramStart"/>
      <w:r w:rsidR="007E1B82">
        <w:rPr>
          <w:rFonts w:ascii="Arial" w:hAnsi="Arial" w:cs="Arial"/>
          <w:szCs w:val="24"/>
          <w:lang w:val="en-IE"/>
        </w:rPr>
        <w:t>2</w:t>
      </w:r>
      <w:r w:rsidR="007E1B82" w:rsidRPr="002D4F43">
        <w:rPr>
          <w:rFonts w:ascii="Arial" w:hAnsi="Arial" w:cs="Arial"/>
          <w:szCs w:val="24"/>
          <w:vertAlign w:val="superscript"/>
          <w:lang w:val="en-IE"/>
        </w:rPr>
        <w:t>nd</w:t>
      </w:r>
      <w:proofErr w:type="gramEnd"/>
      <w:r w:rsidR="007E1B82">
        <w:rPr>
          <w:rFonts w:ascii="Arial" w:hAnsi="Arial" w:cs="Arial"/>
          <w:szCs w:val="24"/>
          <w:lang w:val="en-IE"/>
        </w:rPr>
        <w:t xml:space="preserve"> round of the COVID-19 Emergency Fund and has funding of €1.7m. </w:t>
      </w:r>
    </w:p>
    <w:p w14:paraId="18E27163" w14:textId="77777777" w:rsidR="007E1B82" w:rsidRDefault="007E1B82" w:rsidP="007E1B82">
      <w:pPr>
        <w:rPr>
          <w:rFonts w:ascii="Arial" w:hAnsi="Arial" w:cs="Arial"/>
          <w:color w:val="444444"/>
          <w:lang w:val="en-IE" w:eastAsia="en-IE"/>
        </w:rPr>
      </w:pPr>
    </w:p>
    <w:p w14:paraId="4BAB0AFE" w14:textId="39A7FD56"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3C33DB">
        <w:rPr>
          <w:rFonts w:ascii="Arial" w:hAnsi="Arial" w:cs="Arial"/>
          <w:szCs w:val="24"/>
          <w:lang w:val="en-IE"/>
        </w:rPr>
        <w:t>should</w:t>
      </w:r>
      <w:r w:rsidR="00DF2A96">
        <w:rPr>
          <w:rFonts w:ascii="Arial" w:hAnsi="Arial" w:cs="Arial"/>
          <w:szCs w:val="24"/>
          <w:lang w:val="en-IE"/>
        </w:rPr>
        <w:t xml:space="preserve">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w:t>
      </w:r>
      <w:r w:rsidR="00AA539B">
        <w:rPr>
          <w:rFonts w:ascii="Arial" w:hAnsi="Arial" w:cs="Arial"/>
          <w:b/>
          <w:szCs w:val="24"/>
          <w:u w:val="single"/>
          <w:lang w:val="en-IE"/>
        </w:rPr>
        <w:t>5pm Wednes</w:t>
      </w:r>
      <w:r w:rsidR="008E11FD" w:rsidRPr="008E11FD">
        <w:rPr>
          <w:rFonts w:ascii="Arial" w:hAnsi="Arial" w:cs="Arial"/>
          <w:b/>
          <w:szCs w:val="24"/>
          <w:u w:val="single"/>
          <w:lang w:val="en-IE"/>
        </w:rPr>
        <w:t>day 2</w:t>
      </w:r>
      <w:r w:rsidR="00AA539B">
        <w:rPr>
          <w:rFonts w:ascii="Arial" w:hAnsi="Arial" w:cs="Arial"/>
          <w:b/>
          <w:szCs w:val="24"/>
          <w:u w:val="single"/>
          <w:lang w:val="en-IE"/>
        </w:rPr>
        <w:t>7</w:t>
      </w:r>
      <w:r w:rsidR="00AA539B" w:rsidRPr="00AA539B">
        <w:rPr>
          <w:rFonts w:ascii="Arial" w:hAnsi="Arial" w:cs="Arial"/>
          <w:b/>
          <w:szCs w:val="24"/>
          <w:u w:val="single"/>
          <w:vertAlign w:val="superscript"/>
          <w:lang w:val="en-IE"/>
        </w:rPr>
        <w:t>th</w:t>
      </w:r>
      <w:r w:rsidR="00AA539B">
        <w:rPr>
          <w:rFonts w:ascii="Arial" w:hAnsi="Arial" w:cs="Arial"/>
          <w:b/>
          <w:szCs w:val="24"/>
          <w:u w:val="single"/>
          <w:lang w:val="en-IE"/>
        </w:rPr>
        <w:t xml:space="preserve"> </w:t>
      </w:r>
      <w:r w:rsidR="008E11FD" w:rsidRPr="008E11FD">
        <w:rPr>
          <w:rFonts w:ascii="Arial" w:hAnsi="Arial" w:cs="Arial"/>
          <w:b/>
          <w:szCs w:val="24"/>
          <w:u w:val="single"/>
          <w:lang w:val="en-IE"/>
        </w:rPr>
        <w:t>January 2021.</w:t>
      </w:r>
    </w:p>
    <w:p w14:paraId="18E97314" w14:textId="77777777" w:rsidR="00F67A38" w:rsidRDefault="00F67A38" w:rsidP="0025146C">
      <w:pPr>
        <w:rPr>
          <w:rFonts w:ascii="Arial" w:hAnsi="Arial" w:cs="Arial"/>
          <w:szCs w:val="24"/>
          <w:lang w:val="en-IE"/>
        </w:rPr>
      </w:pPr>
    </w:p>
    <w:p w14:paraId="7BD196D3" w14:textId="577A77B5" w:rsidR="00590A0B" w:rsidRPr="0022448C" w:rsidRDefault="00F67A38" w:rsidP="00FA4C24">
      <w:pPr>
        <w:jc w:val="both"/>
        <w:rPr>
          <w:rFonts w:ascii="Arial" w:hAnsi="Arial" w:cs="Arial"/>
          <w:szCs w:val="24"/>
          <w:lang w:val="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 30% of funding to provide small grants of €1,000 or less. </w:t>
      </w: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35F108BF" w14:textId="0343D551" w:rsidR="00380D6E" w:rsidRPr="00E111D5" w:rsidRDefault="00F67A38" w:rsidP="00E111D5">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In general, a</w:t>
      </w:r>
      <w:r w:rsidR="00482F2A">
        <w:rPr>
          <w:rFonts w:ascii="Arial" w:hAnsi="Arial" w:cs="Arial"/>
          <w:szCs w:val="24"/>
          <w:lang w:val="en-IE"/>
        </w:rPr>
        <w:t xml:space="preserve">ny </w:t>
      </w:r>
      <w:r w:rsidR="00482F2A">
        <w:rPr>
          <w:rFonts w:ascii="Arial" w:hAnsi="Arial" w:cs="Arial"/>
          <w:szCs w:val="24"/>
          <w:lang w:eastAsia="en-IE"/>
        </w:rPr>
        <w:t>n</w:t>
      </w:r>
      <w:r w:rsidR="006D59E3" w:rsidRPr="00482F2A">
        <w:rPr>
          <w:rFonts w:ascii="Arial" w:hAnsi="Arial" w:cs="Arial"/>
          <w:szCs w:val="24"/>
          <w:lang w:eastAsia="en-IE"/>
        </w:rPr>
        <w:t xml:space="preserve">ot-for-profit </w:t>
      </w:r>
      <w:r w:rsidR="00482F2A">
        <w:rPr>
          <w:rFonts w:ascii="Arial" w:hAnsi="Arial" w:cs="Arial"/>
          <w:szCs w:val="24"/>
          <w:lang w:eastAsia="en-IE"/>
        </w:rPr>
        <w:t>community or voluntary group can apply</w:t>
      </w:r>
      <w:r w:rsidR="001815BF" w:rsidRPr="00482F2A">
        <w:rPr>
          <w:rFonts w:ascii="Arial" w:hAnsi="Arial" w:cs="Arial"/>
          <w:szCs w:val="24"/>
          <w:lang w:eastAsia="en-IE"/>
        </w:rPr>
        <w:t>.</w:t>
      </w:r>
    </w:p>
    <w:p w14:paraId="7481C6DA" w14:textId="104F424F" w:rsidR="000739E7" w:rsidRDefault="006D59E3" w:rsidP="00FA4C24">
      <w:pPr>
        <w:overflowPunct/>
        <w:autoSpaceDE/>
        <w:autoSpaceDN/>
        <w:adjustRightInd/>
        <w:spacing w:before="100" w:beforeAutospacing="1" w:after="100" w:afterAutospacing="1"/>
        <w:jc w:val="both"/>
        <w:textAlignment w:val="auto"/>
        <w:rPr>
          <w:color w:val="FF0000"/>
          <w:szCs w:val="24"/>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w:t>
      </w:r>
      <w:r w:rsidRPr="00E111D5">
        <w:rPr>
          <w:rFonts w:ascii="Arial" w:hAnsi="Arial" w:cs="Arial"/>
          <w:szCs w:val="24"/>
          <w:u w:val="single"/>
          <w:lang w:eastAsia="en-IE"/>
        </w:rPr>
        <w:t>not</w:t>
      </w:r>
      <w:r w:rsidRPr="000C4C69">
        <w:rPr>
          <w:rFonts w:ascii="Arial" w:hAnsi="Arial" w:cs="Arial"/>
          <w:szCs w:val="24"/>
          <w:lang w:eastAsia="en-IE"/>
        </w:rPr>
        <w:t xml:space="preserve"> eligible for funding.</w:t>
      </w: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6A888162" w14:textId="77777777" w:rsidR="007E1B82" w:rsidRPr="00FB589B" w:rsidRDefault="007E1B82" w:rsidP="007E1B82">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14:paraId="11D88204" w14:textId="77777777" w:rsidR="007E1B82" w:rsidRPr="00FB589B" w:rsidRDefault="007E1B82" w:rsidP="007E1B82">
      <w:pPr>
        <w:rPr>
          <w:rFonts w:ascii="Arial" w:hAnsi="Arial" w:cs="Arial"/>
        </w:rPr>
      </w:pPr>
    </w:p>
    <w:p w14:paraId="3A009F22" w14:textId="77777777" w:rsidR="007E1B82" w:rsidRPr="00FB589B" w:rsidRDefault="007E1B82" w:rsidP="007E1B82">
      <w:pPr>
        <w:pStyle w:val="ListParagraph"/>
        <w:numPr>
          <w:ilvl w:val="0"/>
          <w:numId w:val="36"/>
        </w:numPr>
        <w:overflowPunct/>
        <w:adjustRightInd/>
        <w:textAlignment w:val="auto"/>
        <w:rPr>
          <w:rFonts w:ascii="Arial" w:hAnsi="Arial" w:cs="Arial"/>
          <w:b/>
        </w:rPr>
      </w:pPr>
      <w:proofErr w:type="gramStart"/>
      <w:r w:rsidRPr="009808EF">
        <w:rPr>
          <w:rFonts w:ascii="Arial" w:hAnsi="Arial" w:cs="Arial"/>
          <w:lang w:val="en-IE" w:eastAsia="en-IE"/>
        </w:rPr>
        <w:t>to</w:t>
      </w:r>
      <w:proofErr w:type="gramEnd"/>
      <w:r w:rsidRPr="009808EF">
        <w:rPr>
          <w:rFonts w:ascii="Arial" w:hAnsi="Arial" w:cs="Arial"/>
          <w:lang w:val="en-IE" w:eastAsia="en-IE"/>
        </w:rPr>
        <w:t xml:space="preserve">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2"/>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14:paraId="44E5A05C" w14:textId="77777777" w:rsidR="007E1B82" w:rsidRPr="009808EF" w:rsidRDefault="007E1B82" w:rsidP="007E1B82">
      <w:pPr>
        <w:pStyle w:val="ListParagraph"/>
        <w:numPr>
          <w:ilvl w:val="0"/>
          <w:numId w:val="36"/>
        </w:numPr>
        <w:overflowPunct/>
        <w:autoSpaceDE/>
        <w:autoSpaceDN/>
        <w:adjustRightInd/>
        <w:spacing w:before="100" w:beforeAutospacing="1" w:after="100" w:afterAutospacing="1"/>
        <w:textAlignment w:val="auto"/>
        <w:rPr>
          <w:rFonts w:ascii="Arial" w:hAnsi="Arial" w:cs="Arial"/>
          <w:lang w:val="en-IE" w:eastAsia="en-IE"/>
        </w:rPr>
      </w:pPr>
      <w:proofErr w:type="gramStart"/>
      <w:r w:rsidRPr="009808EF">
        <w:rPr>
          <w:rFonts w:ascii="Arial" w:hAnsi="Arial" w:cs="Arial"/>
          <w:bCs/>
          <w:lang w:val="en-IE" w:eastAsia="en-IE"/>
        </w:rPr>
        <w:t>to</w:t>
      </w:r>
      <w:proofErr w:type="gramEnd"/>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w:t>
      </w:r>
      <w:proofErr w:type="gramStart"/>
      <w:r w:rsidRPr="009808EF">
        <w:rPr>
          <w:rFonts w:ascii="Arial" w:hAnsi="Arial" w:cs="Arial"/>
          <w:lang w:val="en-IE" w:eastAsia="en-IE"/>
        </w:rPr>
        <w:t>are aimed</w:t>
      </w:r>
      <w:proofErr w:type="gramEnd"/>
      <w:r w:rsidRPr="009808EF">
        <w:rPr>
          <w:rFonts w:ascii="Arial" w:hAnsi="Arial" w:cs="Arial"/>
          <w:lang w:val="en-IE" w:eastAsia="en-IE"/>
        </w:rPr>
        <w:t xml:space="preserve"> at assisting participation in the campaign, in particular with the 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14:paraId="3845CE6D" w14:textId="77777777" w:rsidR="007E1B82" w:rsidRPr="009808EF" w:rsidRDefault="007E1B82" w:rsidP="007E1B82">
      <w:pPr>
        <w:rPr>
          <w:rFonts w:ascii="Arial" w:hAnsi="Arial" w:cs="Arial"/>
          <w:szCs w:val="24"/>
          <w:lang w:val="en-IE" w:eastAsia="en-IE"/>
        </w:rPr>
      </w:pPr>
      <w:r w:rsidRPr="009808EF">
        <w:rPr>
          <w:rFonts w:ascii="Arial" w:hAnsi="Arial" w:cs="Arial"/>
          <w:lang w:val="en-IE" w:eastAsia="en-IE"/>
        </w:rPr>
        <w:lastRenderedPageBreak/>
        <w:t xml:space="preserve">The grants may also be provided </w:t>
      </w:r>
      <w:r w:rsidRPr="009808EF">
        <w:rPr>
          <w:rFonts w:ascii="Arial" w:hAnsi="Arial" w:cs="Arial"/>
          <w:szCs w:val="24"/>
          <w:lang w:val="en-IE" w:eastAsia="en-IE"/>
        </w:rPr>
        <w:t xml:space="preserve">to support groups (including those involved in the community call) with </w:t>
      </w:r>
      <w:proofErr w:type="gramStart"/>
      <w:r w:rsidRPr="009808EF">
        <w:rPr>
          <w:rFonts w:ascii="Arial" w:hAnsi="Arial" w:cs="Arial"/>
          <w:szCs w:val="24"/>
          <w:lang w:val="en-IE" w:eastAsia="en-IE"/>
        </w:rPr>
        <w:t>day to day</w:t>
      </w:r>
      <w:proofErr w:type="gramEnd"/>
      <w:r w:rsidRPr="009808EF">
        <w:rPr>
          <w:rFonts w:ascii="Arial" w:hAnsi="Arial" w:cs="Arial"/>
          <w:szCs w:val="24"/>
          <w:lang w:val="en-IE" w:eastAsia="en-IE"/>
        </w:rPr>
        <w:t xml:space="preserve"> running costs if needed.</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8E11FD"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312F205D" w14:textId="59CAD81B" w:rsidR="008E11FD" w:rsidRPr="008E11FD" w:rsidRDefault="008E11FD" w:rsidP="000C4C69">
      <w:pPr>
        <w:pStyle w:val="NoSpacing"/>
        <w:numPr>
          <w:ilvl w:val="0"/>
          <w:numId w:val="13"/>
        </w:numPr>
        <w:jc w:val="both"/>
        <w:rPr>
          <w:b/>
          <w:color w:val="FF0000"/>
          <w:sz w:val="28"/>
          <w:szCs w:val="28"/>
          <w:u w:val="single"/>
        </w:rPr>
      </w:pPr>
      <w:r>
        <w:rPr>
          <w:rFonts w:ascii="Arial" w:hAnsi="Arial" w:cs="Arial"/>
        </w:rPr>
        <w:t>Insurance costs</w:t>
      </w:r>
    </w:p>
    <w:p w14:paraId="1796F48A" w14:textId="77777777" w:rsidR="008E11FD" w:rsidRPr="00C9569D" w:rsidRDefault="008E11FD" w:rsidP="008E11FD">
      <w:pPr>
        <w:numPr>
          <w:ilvl w:val="0"/>
          <w:numId w:val="13"/>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Employment costs</w:t>
      </w:r>
    </w:p>
    <w:p w14:paraId="27CE8867" w14:textId="77777777" w:rsidR="00092751" w:rsidRPr="00E111D5" w:rsidRDefault="00092751" w:rsidP="00E111D5">
      <w:pPr>
        <w:pStyle w:val="NoSpacing"/>
        <w:ind w:left="360"/>
        <w:jc w:val="both"/>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w:t>
      </w:r>
      <w:proofErr w:type="gramStart"/>
      <w:r w:rsidR="003F1905" w:rsidRPr="00B02F22">
        <w:rPr>
          <w:szCs w:val="24"/>
        </w:rPr>
        <w:t>is not confined</w:t>
      </w:r>
      <w:proofErr w:type="gramEnd"/>
      <w:r w:rsidR="003F1905" w:rsidRPr="00B02F22">
        <w:rPr>
          <w:szCs w:val="24"/>
        </w:rPr>
        <w:t xml:space="preserve">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04C617B6"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w:t>
      </w:r>
      <w:r w:rsidR="005F4A63">
        <w:rPr>
          <w:rFonts w:ascii="Arial" w:hAnsi="Arial" w:cs="Arial"/>
          <w:szCs w:val="24"/>
        </w:rPr>
        <w:t>and</w:t>
      </w:r>
      <w:r w:rsidR="00557263" w:rsidRPr="00BD7E8A">
        <w:rPr>
          <w:rFonts w:ascii="Arial" w:hAnsi="Arial" w:cs="Arial"/>
          <w:szCs w:val="24"/>
        </w:rPr>
        <w:t xml:space="preserve"> </w:t>
      </w:r>
      <w:r w:rsidR="00FB4AB3">
        <w:rPr>
          <w:rFonts w:ascii="Arial" w:hAnsi="Arial" w:cs="Arial"/>
          <w:szCs w:val="24"/>
        </w:rPr>
        <w:t>that they are</w:t>
      </w:r>
      <w:r w:rsidR="00557263" w:rsidRPr="00BD7E8A">
        <w:rPr>
          <w:rFonts w:ascii="Arial" w:hAnsi="Arial" w:cs="Arial"/>
          <w:szCs w:val="24"/>
        </w:rPr>
        <w:t xml:space="preserve"> in keeping with the ethos of the </w:t>
      </w:r>
      <w:r w:rsidR="0096160D">
        <w:rPr>
          <w:rFonts w:ascii="Arial" w:hAnsi="Arial" w:cs="Arial"/>
        </w:rPr>
        <w:t>programme</w:t>
      </w:r>
      <w:r w:rsidR="00FB4AB3">
        <w:rPr>
          <w:rFonts w:ascii="Arial" w:hAnsi="Arial" w:cs="Arial"/>
        </w:rPr>
        <w:t>.</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proofErr w:type="gramStart"/>
      <w:r w:rsidR="00557263" w:rsidRPr="00BD7E8A">
        <w:rPr>
          <w:szCs w:val="24"/>
        </w:rPr>
        <w:t xml:space="preserve">may also </w:t>
      </w:r>
      <w:r w:rsidR="00296E29" w:rsidRPr="00BD7E8A">
        <w:rPr>
          <w:szCs w:val="24"/>
        </w:rPr>
        <w:t>be judged</w:t>
      </w:r>
      <w:proofErr w:type="gramEnd"/>
      <w:r w:rsidR="00296E29" w:rsidRPr="00BD7E8A">
        <w:rPr>
          <w:szCs w:val="24"/>
        </w:rPr>
        <w:t xml:space="preserve"> having regard to how </w:t>
      </w:r>
      <w:r w:rsidR="00557263" w:rsidRPr="00BD7E8A">
        <w:rPr>
          <w:szCs w:val="24"/>
        </w:rPr>
        <w:t>they</w:t>
      </w:r>
      <w:r>
        <w:rPr>
          <w:szCs w:val="24"/>
        </w:rPr>
        <w:t>:</w:t>
      </w:r>
    </w:p>
    <w:p w14:paraId="1446D7CC" w14:textId="01332478" w:rsidR="00E80165" w:rsidRPr="0036462E" w:rsidRDefault="003C1039" w:rsidP="0025146C">
      <w:pPr>
        <w:pStyle w:val="PlainText"/>
        <w:numPr>
          <w:ilvl w:val="0"/>
          <w:numId w:val="18"/>
        </w:numPr>
        <w:spacing w:before="0" w:beforeAutospacing="0" w:after="0" w:afterAutospacing="0"/>
        <w:rPr>
          <w:szCs w:val="24"/>
        </w:rPr>
      </w:pPr>
      <w:proofErr w:type="gramStart"/>
      <w:r w:rsidRPr="0036462E">
        <w:rPr>
          <w:szCs w:val="24"/>
        </w:rPr>
        <w:lastRenderedPageBreak/>
        <w:t>increase</w:t>
      </w:r>
      <w:proofErr w:type="gramEnd"/>
      <w:r w:rsidRPr="0036462E">
        <w:rPr>
          <w:szCs w:val="24"/>
        </w:rPr>
        <w:t xml:space="preserve"> </w:t>
      </w:r>
      <w:r w:rsidR="00764150" w:rsidRPr="0036462E">
        <w:rPr>
          <w:szCs w:val="24"/>
        </w:rPr>
        <w:t>participant</w:t>
      </w:r>
      <w:r w:rsidR="0096160D" w:rsidRPr="0036462E">
        <w:rPr>
          <w:szCs w:val="24"/>
        </w:rPr>
        <w:t xml:space="preserve"> or</w:t>
      </w:r>
      <w:r w:rsidR="00764150" w:rsidRPr="0036462E" w:rsidDel="00764150">
        <w:rPr>
          <w:szCs w:val="24"/>
        </w:rPr>
        <w:t xml:space="preserve"> </w:t>
      </w:r>
      <w:r w:rsidR="00296E29" w:rsidRPr="0036462E">
        <w:rPr>
          <w:szCs w:val="24"/>
        </w:rPr>
        <w:t>visitor</w:t>
      </w:r>
      <w:r w:rsidR="0096160D" w:rsidRPr="0036462E">
        <w:rPr>
          <w:szCs w:val="24"/>
        </w:rPr>
        <w:t xml:space="preserve"> or</w:t>
      </w:r>
      <w:r w:rsidR="00764150" w:rsidRPr="00E111D5">
        <w:rPr>
          <w:szCs w:val="24"/>
        </w:rPr>
        <w:t xml:space="preserve"> audience</w:t>
      </w:r>
      <w:r w:rsidRPr="00E111D5">
        <w:rPr>
          <w:szCs w:val="24"/>
        </w:rPr>
        <w:t xml:space="preserve"> numbers</w:t>
      </w:r>
      <w:r w:rsidR="0096160D" w:rsidRPr="00E111D5">
        <w:rPr>
          <w:szCs w:val="24"/>
        </w:rPr>
        <w:t>,</w:t>
      </w:r>
      <w:r w:rsidRPr="00E111D5">
        <w:rPr>
          <w:szCs w:val="24"/>
        </w:rPr>
        <w:t xml:space="preserve"> and improve and extend access to</w:t>
      </w:r>
      <w:r w:rsidR="00BD7E8A" w:rsidRPr="00E111D5">
        <w:rPr>
          <w:szCs w:val="24"/>
        </w:rPr>
        <w:t xml:space="preserve"> facilities</w:t>
      </w:r>
      <w:r w:rsidR="00203A9D" w:rsidRPr="00E111D5">
        <w:rPr>
          <w:szCs w:val="24"/>
        </w:rPr>
        <w:t xml:space="preserve">. This may </w:t>
      </w:r>
      <w:r w:rsidR="003D40A4" w:rsidRPr="00E111D5">
        <w:rPr>
          <w:szCs w:val="24"/>
        </w:rPr>
        <w:t>include</w:t>
      </w:r>
      <w:r w:rsidR="00203A9D" w:rsidRPr="00E111D5">
        <w:rPr>
          <w:szCs w:val="24"/>
        </w:rPr>
        <w:t xml:space="preserve"> </w:t>
      </w:r>
      <w:r w:rsidR="003D40A4" w:rsidRPr="00E111D5">
        <w:rPr>
          <w:szCs w:val="24"/>
        </w:rPr>
        <w:t>adapting</w:t>
      </w:r>
      <w:r w:rsidR="00203A9D" w:rsidRPr="00E111D5">
        <w:rPr>
          <w:szCs w:val="24"/>
        </w:rPr>
        <w:t xml:space="preserve"> facilities to safely accommodate people or </w:t>
      </w:r>
      <w:r w:rsidR="003D40A4" w:rsidRPr="00E111D5">
        <w:rPr>
          <w:szCs w:val="24"/>
        </w:rPr>
        <w:t>adapting services to increase</w:t>
      </w:r>
      <w:r w:rsidR="00203A9D" w:rsidRPr="00E111D5">
        <w:rPr>
          <w:szCs w:val="24"/>
        </w:rPr>
        <w:t xml:space="preserve"> virtual participation</w:t>
      </w:r>
      <w:r w:rsidRPr="0036462E">
        <w:rPr>
          <w:szCs w:val="24"/>
        </w:rPr>
        <w:t>;</w:t>
      </w:r>
    </w:p>
    <w:p w14:paraId="7CD16D05" w14:textId="75859EA6" w:rsidR="00BD7E8A" w:rsidRPr="0036462E" w:rsidRDefault="00BD7E8A"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invest to increase or extend the use of the facility</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to voluntary and community groups; </w:t>
      </w:r>
    </w:p>
    <w:p w14:paraId="6A1ACA7F" w14:textId="22243DBE" w:rsidR="00E80165" w:rsidRPr="00E111D5" w:rsidRDefault="003C103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have a positive impact on the environment,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a reduction in energy consumption; </w:t>
      </w:r>
    </w:p>
    <w:p w14:paraId="20D75031" w14:textId="77777777" w:rsidR="00296E29" w:rsidRPr="00E111D5" w:rsidRDefault="00296E2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14:paraId="7F2C2A69" w14:textId="0B272CF3" w:rsidR="00EC1EDD" w:rsidRPr="00E111D5" w:rsidRDefault="00EC1EDD"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14:paraId="5C63EA57" w14:textId="63616A2D" w:rsidR="00E80165" w:rsidRPr="00E111D5" w:rsidRDefault="003C1039"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 xml:space="preserve">address health and safety issues; </w:t>
      </w:r>
      <w:r w:rsidR="0096160D" w:rsidRPr="00E111D5">
        <w:rPr>
          <w:rFonts w:ascii="Arial" w:eastAsia="MS Mincho" w:hAnsi="Arial" w:cs="Arial"/>
          <w:color w:val="auto"/>
          <w:lang w:eastAsia="en-US"/>
        </w:rPr>
        <w:t>and/or,</w:t>
      </w:r>
    </w:p>
    <w:p w14:paraId="0021F08A" w14:textId="4595C96B" w:rsidR="00EC1EDD" w:rsidRPr="00E111D5" w:rsidRDefault="003C1039" w:rsidP="0025146C">
      <w:pPr>
        <w:pStyle w:val="Default"/>
        <w:numPr>
          <w:ilvl w:val="0"/>
          <w:numId w:val="19"/>
        </w:numPr>
        <w:jc w:val="both"/>
        <w:rPr>
          <w:rFonts w:ascii="Arial" w:hAnsi="Arial" w:cs="Arial"/>
          <w:color w:val="auto"/>
        </w:rPr>
      </w:pPr>
      <w:r w:rsidRPr="00E111D5">
        <w:rPr>
          <w:rFonts w:ascii="Arial" w:hAnsi="Arial" w:cs="Arial"/>
          <w:color w:val="auto"/>
        </w:rPr>
        <w:t xml:space="preserve">invest in technology which </w:t>
      </w:r>
      <w:r w:rsidR="00BD7E8A" w:rsidRPr="00E111D5">
        <w:rPr>
          <w:rFonts w:ascii="Arial" w:hAnsi="Arial" w:cs="Arial"/>
          <w:color w:val="auto"/>
        </w:rPr>
        <w:t xml:space="preserve">will be accessed by </w:t>
      </w:r>
      <w:r w:rsidR="0096160D" w:rsidRPr="00E111D5">
        <w:rPr>
          <w:rFonts w:ascii="Arial" w:hAnsi="Arial" w:cs="Arial"/>
        </w:rPr>
        <w:t>individuals and communities</w:t>
      </w:r>
    </w:p>
    <w:p w14:paraId="219A1534" w14:textId="77777777" w:rsidR="00E80165" w:rsidRPr="00E111D5" w:rsidRDefault="00E80165" w:rsidP="0025146C">
      <w:pPr>
        <w:rPr>
          <w:rFonts w:ascii="Arial" w:hAnsi="Arial" w:cs="Arial"/>
          <w:color w:val="FF0000"/>
          <w:szCs w:val="24"/>
        </w:rPr>
      </w:pPr>
    </w:p>
    <w:p w14:paraId="054F1A7B" w14:textId="77777777" w:rsidR="00FB4AB3" w:rsidRDefault="002800A2" w:rsidP="00380D6E">
      <w:pPr>
        <w:pStyle w:val="PlainText"/>
        <w:spacing w:before="0" w:beforeAutospacing="0" w:after="0" w:afterAutospacing="0"/>
      </w:pPr>
      <w:r w:rsidRPr="00E111D5">
        <w:rPr>
          <w:szCs w:val="24"/>
        </w:rPr>
        <w:t>P</w:t>
      </w:r>
      <w:r w:rsidR="00380D6E" w:rsidRPr="00E111D5">
        <w:rPr>
          <w:szCs w:val="24"/>
        </w:rPr>
        <w:t xml:space="preserve">rojects </w:t>
      </w:r>
      <w:proofErr w:type="gramStart"/>
      <w:r w:rsidR="00380D6E" w:rsidRPr="00E111D5">
        <w:rPr>
          <w:szCs w:val="24"/>
        </w:rPr>
        <w:t>may also be judged</w:t>
      </w:r>
      <w:proofErr w:type="gramEnd"/>
      <w:r w:rsidR="00380D6E" w:rsidRPr="00E111D5">
        <w:rPr>
          <w:szCs w:val="24"/>
        </w:rPr>
        <w:t xml:space="preserve"> having regard to additional criteria deemed appropriate by the LCDC </w:t>
      </w:r>
      <w:r w:rsidR="00380D6E" w:rsidRPr="00E111D5">
        <w:rPr>
          <w:rFonts w:eastAsia="Times New Roman"/>
          <w:szCs w:val="24"/>
          <w:lang w:eastAsia="en-IE"/>
        </w:rPr>
        <w:t>in each L</w:t>
      </w:r>
      <w:r w:rsidR="0096160D" w:rsidRPr="00E111D5">
        <w:rPr>
          <w:rFonts w:eastAsia="Times New Roman"/>
          <w:szCs w:val="24"/>
          <w:lang w:eastAsia="en-IE"/>
        </w:rPr>
        <w:t xml:space="preserve">ocal </w:t>
      </w:r>
      <w:r w:rsidR="00380D6E" w:rsidRPr="00E111D5">
        <w:rPr>
          <w:rFonts w:eastAsia="Times New Roman"/>
          <w:szCs w:val="24"/>
          <w:lang w:eastAsia="en-IE"/>
        </w:rPr>
        <w:t>A</w:t>
      </w:r>
      <w:r w:rsidR="0096160D" w:rsidRPr="00E111D5">
        <w:rPr>
          <w:rFonts w:eastAsia="Times New Roman"/>
          <w:szCs w:val="24"/>
          <w:lang w:eastAsia="en-IE"/>
        </w:rPr>
        <w:t>uthority</w:t>
      </w:r>
      <w:r w:rsidR="00380D6E" w:rsidRPr="00E111D5">
        <w:rPr>
          <w:rFonts w:eastAsia="Times New Roman"/>
          <w:szCs w:val="24"/>
          <w:lang w:eastAsia="en-IE"/>
        </w:rPr>
        <w:t xml:space="preserve"> administrative area.</w:t>
      </w:r>
      <w:r w:rsidR="00FB4AB3">
        <w:rPr>
          <w:rFonts w:eastAsia="Times New Roman"/>
          <w:szCs w:val="24"/>
          <w:lang w:eastAsia="en-IE"/>
        </w:rPr>
        <w:t xml:space="preserve"> </w:t>
      </w:r>
    </w:p>
    <w:p w14:paraId="0D11CB2E" w14:textId="77777777" w:rsidR="00FB4AB3" w:rsidRDefault="00FB4AB3" w:rsidP="00380D6E">
      <w:pPr>
        <w:pStyle w:val="PlainText"/>
        <w:spacing w:before="0" w:beforeAutospacing="0" w:after="0" w:afterAutospacing="0"/>
      </w:pPr>
    </w:p>
    <w:p w14:paraId="2F2C3339" w14:textId="3F34E028" w:rsidR="00380D6E" w:rsidRPr="00E1125E" w:rsidRDefault="00FB4AB3" w:rsidP="00380D6E">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2"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3"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1A6C25CE" w14:textId="1F87C487"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w:t>
      </w:r>
      <w:r w:rsidRPr="00BD7E8A">
        <w:rPr>
          <w:rFonts w:ascii="Arial" w:hAnsi="Arial" w:cs="Arial"/>
          <w:szCs w:val="24"/>
        </w:rPr>
        <w:lastRenderedPageBreak/>
        <w:t xml:space="preserve">different </w:t>
      </w:r>
      <w:r w:rsidR="00F67A38">
        <w:rPr>
          <w:rFonts w:ascii="Arial" w:hAnsi="Arial" w:cs="Arial"/>
          <w:szCs w:val="24"/>
        </w:rPr>
        <w:t xml:space="preserve">types of work </w:t>
      </w:r>
      <w:r w:rsidR="00F82623">
        <w:rPr>
          <w:rFonts w:ascii="Arial" w:hAnsi="Arial" w:cs="Arial"/>
          <w:szCs w:val="24"/>
        </w:rPr>
        <w:t>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lastRenderedPageBreak/>
        <w:t>Site Visits</w:t>
      </w:r>
    </w:p>
    <w:p w14:paraId="69523C8F" w14:textId="09338002"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6BCB7068" w14:textId="77777777" w:rsidR="00FA4C24" w:rsidRDefault="00FA4C24" w:rsidP="0025146C">
      <w:pPr>
        <w:jc w:val="both"/>
        <w:rPr>
          <w:rFonts w:ascii="Arial" w:hAnsi="Arial" w:cs="Arial"/>
          <w:b/>
          <w:szCs w:val="24"/>
        </w:rPr>
      </w:pPr>
    </w:p>
    <w:p w14:paraId="76A44502" w14:textId="77777777" w:rsidR="00FA4C24" w:rsidRDefault="00FA4C24" w:rsidP="0025146C">
      <w:pPr>
        <w:jc w:val="both"/>
        <w:rPr>
          <w:rFonts w:ascii="Arial" w:hAnsi="Arial" w:cs="Arial"/>
          <w:b/>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3E885737"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w:t>
      </w:r>
      <w:r w:rsidR="00FB4AB3">
        <w:rPr>
          <w:rFonts w:ascii="Arial" w:hAnsi="Arial" w:cs="Arial"/>
          <w:szCs w:val="24"/>
        </w:rPr>
        <w:t>itate</w:t>
      </w:r>
      <w:r w:rsidR="009546C9">
        <w:rPr>
          <w:rFonts w:ascii="Arial" w:hAnsi="Arial" w:cs="Arial"/>
          <w:szCs w:val="24"/>
        </w:rPr>
        <w:t xml:space="preserv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16F847E7" w:rsidR="00FA4C24" w:rsidRDefault="00FA4C24">
      <w:pPr>
        <w:overflowPunct/>
        <w:autoSpaceDE/>
        <w:autoSpaceDN/>
        <w:adjustRightInd/>
        <w:textAlignment w:val="auto"/>
        <w:rPr>
          <w:rFonts w:ascii="Arial" w:hAnsi="Arial" w:cs="Arial"/>
          <w:b/>
          <w:szCs w:val="24"/>
        </w:rPr>
      </w:pPr>
      <w:r>
        <w:rPr>
          <w:rFonts w:ascii="Arial" w:hAnsi="Arial" w:cs="Arial"/>
          <w:b/>
          <w:szCs w:val="24"/>
        </w:rPr>
        <w:br w:type="page"/>
      </w:r>
    </w:p>
    <w:p w14:paraId="4DEB2B3B"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13D8050C" w14:textId="77777777" w:rsidR="002A4143" w:rsidRPr="00951A44" w:rsidRDefault="002A4143" w:rsidP="002A4143">
      <w:pPr>
        <w:rPr>
          <w:rFonts w:ascii="Arial" w:hAnsi="Arial" w:cs="Arial"/>
          <w:b/>
          <w:sz w:val="28"/>
          <w:szCs w:val="28"/>
        </w:rPr>
      </w:pPr>
      <w:r w:rsidRPr="00951A44">
        <w:rPr>
          <w:rFonts w:ascii="Arial" w:hAnsi="Arial" w:cs="Arial"/>
          <w:b/>
          <w:sz w:val="28"/>
          <w:szCs w:val="28"/>
        </w:rPr>
        <w:t>ALL APPLICATIONS TO BE RETURNED TO:</w:t>
      </w:r>
    </w:p>
    <w:p w14:paraId="61464E49" w14:textId="77777777" w:rsidR="002A4143" w:rsidRDefault="002A4143" w:rsidP="002A4143">
      <w:pPr>
        <w:rPr>
          <w:rFonts w:ascii="Arial" w:hAnsi="Arial" w:cs="Arial"/>
          <w:b/>
          <w:sz w:val="28"/>
          <w:szCs w:val="28"/>
        </w:rPr>
      </w:pPr>
    </w:p>
    <w:p w14:paraId="613637CF" w14:textId="77777777" w:rsidR="002A4143" w:rsidRDefault="00AA539B" w:rsidP="002A4143">
      <w:pPr>
        <w:rPr>
          <w:rFonts w:ascii="Arial" w:hAnsi="Arial" w:cs="Arial"/>
          <w:b/>
          <w:sz w:val="28"/>
          <w:szCs w:val="28"/>
        </w:rPr>
      </w:pPr>
      <w:hyperlink r:id="rId14" w:history="1">
        <w:r w:rsidR="002A4143" w:rsidRPr="00072DB0">
          <w:rPr>
            <w:rStyle w:val="Hyperlink"/>
            <w:rFonts w:ascii="Arial" w:hAnsi="Arial" w:cs="Arial"/>
            <w:b/>
            <w:sz w:val="28"/>
            <w:szCs w:val="28"/>
          </w:rPr>
          <w:t>communitygrants@meathcoco.ie</w:t>
        </w:r>
      </w:hyperlink>
      <w:r w:rsidR="002A4143">
        <w:rPr>
          <w:rFonts w:ascii="Arial" w:hAnsi="Arial" w:cs="Arial"/>
          <w:b/>
          <w:sz w:val="28"/>
          <w:szCs w:val="28"/>
        </w:rPr>
        <w:t xml:space="preserve"> or</w:t>
      </w:r>
    </w:p>
    <w:p w14:paraId="7807F29D" w14:textId="77777777" w:rsidR="002A4143" w:rsidRPr="00951A44" w:rsidRDefault="002A4143" w:rsidP="002A4143">
      <w:pPr>
        <w:rPr>
          <w:rFonts w:ascii="Arial" w:hAnsi="Arial" w:cs="Arial"/>
          <w:b/>
          <w:sz w:val="28"/>
          <w:szCs w:val="28"/>
        </w:rPr>
      </w:pPr>
    </w:p>
    <w:p w14:paraId="63F358E2"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 xml:space="preserve">Meath </w:t>
      </w:r>
      <w:r>
        <w:rPr>
          <w:rFonts w:ascii="Arial" w:hAnsi="Arial" w:cs="Arial"/>
          <w:b/>
          <w:i/>
          <w:sz w:val="28"/>
          <w:szCs w:val="28"/>
        </w:rPr>
        <w:t>County Council</w:t>
      </w:r>
      <w:r w:rsidRPr="00951A44">
        <w:rPr>
          <w:rFonts w:ascii="Arial" w:hAnsi="Arial" w:cs="Arial"/>
          <w:b/>
          <w:i/>
          <w:sz w:val="28"/>
          <w:szCs w:val="28"/>
        </w:rPr>
        <w:t xml:space="preserve">, </w:t>
      </w:r>
    </w:p>
    <w:p w14:paraId="09A5CCDE"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 xml:space="preserve">Community Section, </w:t>
      </w:r>
    </w:p>
    <w:p w14:paraId="38B1104E"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Buvinda House,</w:t>
      </w:r>
    </w:p>
    <w:p w14:paraId="7BCB47E4"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 xml:space="preserve">Dublin Road, </w:t>
      </w:r>
    </w:p>
    <w:p w14:paraId="4091E193"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 xml:space="preserve">Navan, </w:t>
      </w:r>
    </w:p>
    <w:p w14:paraId="3787A5E3"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 xml:space="preserve">Co. Meath </w:t>
      </w:r>
    </w:p>
    <w:p w14:paraId="69F3B500" w14:textId="77777777" w:rsidR="002A4143" w:rsidRPr="00951A44" w:rsidRDefault="002A4143" w:rsidP="002A4143">
      <w:pPr>
        <w:rPr>
          <w:rFonts w:ascii="Arial" w:hAnsi="Arial" w:cs="Arial"/>
          <w:b/>
          <w:i/>
          <w:sz w:val="28"/>
          <w:szCs w:val="28"/>
        </w:rPr>
      </w:pPr>
      <w:r w:rsidRPr="00951A44">
        <w:rPr>
          <w:rFonts w:ascii="Arial" w:hAnsi="Arial" w:cs="Arial"/>
          <w:b/>
          <w:i/>
          <w:sz w:val="28"/>
          <w:szCs w:val="28"/>
        </w:rPr>
        <w:t>C15 Y291</w:t>
      </w:r>
    </w:p>
    <w:p w14:paraId="4573C267" w14:textId="77777777" w:rsidR="002A4143" w:rsidRPr="00951A44" w:rsidRDefault="002A4143" w:rsidP="002A4143">
      <w:pPr>
        <w:rPr>
          <w:rFonts w:ascii="Arial" w:hAnsi="Arial" w:cs="Arial"/>
          <w:b/>
          <w:i/>
          <w:sz w:val="28"/>
          <w:szCs w:val="28"/>
        </w:rPr>
      </w:pPr>
    </w:p>
    <w:p w14:paraId="04F5B77F" w14:textId="078580C1" w:rsidR="002A4143" w:rsidRPr="00951A44" w:rsidRDefault="002A4143" w:rsidP="002A4143">
      <w:pPr>
        <w:rPr>
          <w:rFonts w:ascii="Arial" w:hAnsi="Arial" w:cs="Arial"/>
          <w:b/>
          <w:sz w:val="28"/>
          <w:szCs w:val="28"/>
        </w:rPr>
      </w:pPr>
      <w:r w:rsidRPr="00951A44">
        <w:rPr>
          <w:rFonts w:ascii="Arial" w:hAnsi="Arial" w:cs="Arial"/>
          <w:b/>
          <w:sz w:val="28"/>
          <w:szCs w:val="28"/>
        </w:rPr>
        <w:t xml:space="preserve">By 5pm on </w:t>
      </w:r>
      <w:r w:rsidR="00AA539B">
        <w:rPr>
          <w:rFonts w:ascii="Arial" w:hAnsi="Arial" w:cs="Arial"/>
          <w:b/>
          <w:sz w:val="28"/>
          <w:szCs w:val="28"/>
        </w:rPr>
        <w:t>Wednes</w:t>
      </w:r>
      <w:r>
        <w:rPr>
          <w:rFonts w:ascii="Arial" w:hAnsi="Arial" w:cs="Arial"/>
          <w:b/>
          <w:sz w:val="28"/>
          <w:szCs w:val="28"/>
        </w:rPr>
        <w:t>day 2</w:t>
      </w:r>
      <w:r w:rsidR="00AA539B">
        <w:rPr>
          <w:rFonts w:ascii="Arial" w:hAnsi="Arial" w:cs="Arial"/>
          <w:b/>
          <w:sz w:val="28"/>
          <w:szCs w:val="28"/>
        </w:rPr>
        <w:t>7</w:t>
      </w:r>
      <w:r w:rsidR="00AA539B" w:rsidRPr="00AA539B">
        <w:rPr>
          <w:rFonts w:ascii="Arial" w:hAnsi="Arial" w:cs="Arial"/>
          <w:b/>
          <w:sz w:val="28"/>
          <w:szCs w:val="28"/>
          <w:vertAlign w:val="superscript"/>
        </w:rPr>
        <w:t>th</w:t>
      </w:r>
      <w:r w:rsidR="00AA539B">
        <w:rPr>
          <w:rFonts w:ascii="Arial" w:hAnsi="Arial" w:cs="Arial"/>
          <w:b/>
          <w:sz w:val="28"/>
          <w:szCs w:val="28"/>
        </w:rPr>
        <w:t xml:space="preserve"> </w:t>
      </w:r>
      <w:bookmarkStart w:id="0" w:name="_GoBack"/>
      <w:bookmarkEnd w:id="0"/>
      <w:r>
        <w:rPr>
          <w:rFonts w:ascii="Arial" w:hAnsi="Arial" w:cs="Arial"/>
          <w:b/>
          <w:sz w:val="28"/>
          <w:szCs w:val="28"/>
        </w:rPr>
        <w:t>January 2021.</w:t>
      </w:r>
    </w:p>
    <w:p w14:paraId="618D40F3" w14:textId="77777777" w:rsidR="002A4143" w:rsidRPr="00951A44" w:rsidRDefault="002A4143" w:rsidP="002A4143">
      <w:pPr>
        <w:rPr>
          <w:rFonts w:ascii="Arial" w:hAnsi="Arial" w:cs="Arial"/>
          <w:b/>
          <w:sz w:val="28"/>
          <w:szCs w:val="28"/>
        </w:rPr>
      </w:pPr>
    </w:p>
    <w:p w14:paraId="0301A4DD" w14:textId="77777777" w:rsidR="002A4143" w:rsidRPr="00951A44" w:rsidRDefault="002A4143" w:rsidP="002A4143">
      <w:pPr>
        <w:rPr>
          <w:rFonts w:ascii="Arial" w:hAnsi="Arial" w:cs="Arial"/>
          <w:b/>
          <w:sz w:val="28"/>
          <w:szCs w:val="28"/>
        </w:rPr>
      </w:pPr>
      <w:r w:rsidRPr="00951A44">
        <w:rPr>
          <w:rFonts w:ascii="Arial" w:hAnsi="Arial" w:cs="Arial"/>
          <w:b/>
          <w:sz w:val="28"/>
          <w:szCs w:val="28"/>
        </w:rPr>
        <w:t>Closing date will be strictly adhered to</w:t>
      </w:r>
      <w:r>
        <w:rPr>
          <w:rFonts w:ascii="Arial" w:hAnsi="Arial" w:cs="Arial"/>
          <w:b/>
          <w:sz w:val="28"/>
          <w:szCs w:val="28"/>
        </w:rPr>
        <w:t>.</w:t>
      </w:r>
    </w:p>
    <w:p w14:paraId="711E6C0D" w14:textId="77777777" w:rsidR="002A4143" w:rsidRPr="00951A44" w:rsidRDefault="002A4143" w:rsidP="002A4143">
      <w:pPr>
        <w:rPr>
          <w:rFonts w:ascii="Arial" w:hAnsi="Arial" w:cs="Arial"/>
          <w:sz w:val="28"/>
          <w:szCs w:val="28"/>
        </w:rPr>
      </w:pPr>
    </w:p>
    <w:p w14:paraId="026B3FBA" w14:textId="51E646C2" w:rsidR="002A4143" w:rsidRDefault="002A4143" w:rsidP="00FA4C24">
      <w:pPr>
        <w:rPr>
          <w:rFonts w:ascii="Arial" w:hAnsi="Arial" w:cs="Arial"/>
          <w:sz w:val="28"/>
          <w:szCs w:val="28"/>
        </w:rPr>
      </w:pPr>
      <w:r>
        <w:rPr>
          <w:rFonts w:ascii="Arial" w:hAnsi="Arial" w:cs="Arial"/>
          <w:sz w:val="28"/>
          <w:szCs w:val="28"/>
        </w:rPr>
        <w:br/>
      </w:r>
      <w:r w:rsidRPr="00951A44">
        <w:rPr>
          <w:rFonts w:ascii="Arial" w:hAnsi="Arial" w:cs="Arial"/>
          <w:sz w:val="28"/>
          <w:szCs w:val="28"/>
        </w:rPr>
        <w:t xml:space="preserve">Please direct your queries by email to </w:t>
      </w:r>
      <w:hyperlink r:id="rId15" w:history="1">
        <w:r w:rsidRPr="00662B01">
          <w:rPr>
            <w:rStyle w:val="Hyperlink"/>
            <w:rFonts w:ascii="Arial" w:hAnsi="Arial" w:cs="Arial"/>
            <w:sz w:val="28"/>
            <w:szCs w:val="28"/>
          </w:rPr>
          <w:t>communitygrants@meathcoco.ie</w:t>
        </w:r>
      </w:hyperlink>
      <w:r w:rsidRPr="00951A44">
        <w:rPr>
          <w:rFonts w:ascii="Arial" w:hAnsi="Arial" w:cs="Arial"/>
          <w:sz w:val="28"/>
          <w:szCs w:val="28"/>
        </w:rPr>
        <w:t xml:space="preserve"> quoting </w:t>
      </w:r>
      <w:r>
        <w:rPr>
          <w:rFonts w:ascii="Arial" w:hAnsi="Arial" w:cs="Arial"/>
          <w:sz w:val="28"/>
          <w:szCs w:val="28"/>
        </w:rPr>
        <w:t>Covid 19 Emergency Fund.</w:t>
      </w:r>
      <w:r w:rsidRPr="00951A44">
        <w:rPr>
          <w:rFonts w:ascii="Arial" w:hAnsi="Arial" w:cs="Arial"/>
          <w:sz w:val="28"/>
          <w:szCs w:val="28"/>
        </w:rPr>
        <w:t xml:space="preserve"> </w:t>
      </w:r>
    </w:p>
    <w:p w14:paraId="677879DE" w14:textId="77777777" w:rsidR="002A4143" w:rsidRDefault="002A4143" w:rsidP="002A4143">
      <w:pPr>
        <w:rPr>
          <w:rFonts w:ascii="Arial" w:hAnsi="Arial" w:cs="Arial"/>
          <w:sz w:val="28"/>
          <w:szCs w:val="28"/>
        </w:rPr>
      </w:pPr>
    </w:p>
    <w:p w14:paraId="13E81571" w14:textId="77777777" w:rsidR="002A4143" w:rsidRPr="00951A44" w:rsidRDefault="002A4143" w:rsidP="002A4143">
      <w:pPr>
        <w:jc w:val="center"/>
        <w:rPr>
          <w:rFonts w:ascii="Arial" w:hAnsi="Arial" w:cs="Arial"/>
          <w:sz w:val="28"/>
          <w:szCs w:val="28"/>
        </w:rPr>
      </w:pPr>
      <w:r w:rsidRPr="00951A44">
        <w:rPr>
          <w:rFonts w:ascii="Arial" w:hAnsi="Arial" w:cs="Arial"/>
          <w:noProof/>
          <w:sz w:val="28"/>
          <w:szCs w:val="28"/>
          <w:lang w:val="en-IE" w:eastAsia="en-IE"/>
        </w:rPr>
        <w:drawing>
          <wp:inline distT="0" distB="0" distL="0" distR="0" wp14:anchorId="498B47B9" wp14:editId="7F4B5C78">
            <wp:extent cx="3884371" cy="378064"/>
            <wp:effectExtent l="0" t="0" r="1905" b="3175"/>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6" cstate="print"/>
                    <a:srcRect/>
                    <a:stretch>
                      <a:fillRect/>
                    </a:stretch>
                  </pic:blipFill>
                  <pic:spPr bwMode="auto">
                    <a:xfrm>
                      <a:off x="0" y="0"/>
                      <a:ext cx="3901962" cy="379776"/>
                    </a:xfrm>
                    <a:prstGeom prst="rect">
                      <a:avLst/>
                    </a:prstGeom>
                    <a:noFill/>
                    <a:ln w="9525">
                      <a:noFill/>
                      <a:miter lim="800000"/>
                      <a:headEnd/>
                      <a:tailEnd/>
                    </a:ln>
                  </pic:spPr>
                </pic:pic>
              </a:graphicData>
            </a:graphic>
          </wp:inline>
        </w:drawing>
      </w:r>
      <w:r>
        <w:rPr>
          <w:noProof/>
          <w:lang w:val="en-IE" w:eastAsia="en-IE"/>
        </w:rPr>
        <w:drawing>
          <wp:inline distT="0" distB="0" distL="0" distR="0" wp14:anchorId="092766C0" wp14:editId="479D90AB">
            <wp:extent cx="1561191" cy="885139"/>
            <wp:effectExtent l="0" t="0" r="1270" b="0"/>
            <wp:docPr id="3"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7"/>
                    <a:srcRect/>
                    <a:stretch>
                      <a:fillRect/>
                    </a:stretch>
                  </pic:blipFill>
                  <pic:spPr bwMode="auto">
                    <a:xfrm>
                      <a:off x="0" y="0"/>
                      <a:ext cx="1564767" cy="887166"/>
                    </a:xfrm>
                    <a:prstGeom prst="rect">
                      <a:avLst/>
                    </a:prstGeom>
                    <a:noFill/>
                    <a:ln w="9525">
                      <a:noFill/>
                      <a:miter lim="800000"/>
                      <a:headEnd/>
                      <a:tailEnd/>
                    </a:ln>
                  </pic:spPr>
                </pic:pic>
              </a:graphicData>
            </a:graphic>
          </wp:inline>
        </w:drawing>
      </w: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FA4C24">
      <w:headerReference w:type="default" r:id="rId18"/>
      <w:footerReference w:type="default" r:id="rId19"/>
      <w:pgSz w:w="12242" w:h="15842" w:code="1"/>
      <w:pgMar w:top="240" w:right="1440" w:bottom="993" w:left="1440" w:header="30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54DA" w14:textId="77777777" w:rsidR="00DB4981" w:rsidRDefault="00DB4981" w:rsidP="002B003C">
      <w:r>
        <w:separator/>
      </w:r>
    </w:p>
  </w:endnote>
  <w:endnote w:type="continuationSeparator" w:id="0">
    <w:p w14:paraId="4D60E0F0" w14:textId="77777777" w:rsidR="00DB4981" w:rsidRDefault="00DB4981" w:rsidP="002B003C">
      <w:r>
        <w:continuationSeparator/>
      </w:r>
    </w:p>
  </w:endnote>
  <w:endnote w:type="continuationNotice" w:id="1">
    <w:p w14:paraId="2447C84D" w14:textId="77777777" w:rsidR="00DB4981" w:rsidRDefault="00DB4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016BF3D8" w:rsidR="00097662" w:rsidRDefault="00537CEB">
        <w:pPr>
          <w:pStyle w:val="Footer"/>
          <w:jc w:val="center"/>
        </w:pPr>
        <w:r>
          <w:fldChar w:fldCharType="begin"/>
        </w:r>
        <w:r>
          <w:instrText xml:space="preserve"> PAGE   \* MERGEFORMAT </w:instrText>
        </w:r>
        <w:r>
          <w:fldChar w:fldCharType="separate"/>
        </w:r>
        <w:r w:rsidR="00AA539B">
          <w:rPr>
            <w:noProof/>
          </w:rPr>
          <w:t>6</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4204" w14:textId="77777777" w:rsidR="00DB4981" w:rsidRDefault="00DB4981" w:rsidP="002B003C">
      <w:r>
        <w:separator/>
      </w:r>
    </w:p>
  </w:footnote>
  <w:footnote w:type="continuationSeparator" w:id="0">
    <w:p w14:paraId="2AA4F7B3" w14:textId="77777777" w:rsidR="00DB4981" w:rsidRDefault="00DB4981" w:rsidP="002B003C">
      <w:r>
        <w:continuationSeparator/>
      </w:r>
    </w:p>
  </w:footnote>
  <w:footnote w:type="continuationNotice" w:id="1">
    <w:p w14:paraId="65CABD53" w14:textId="77777777" w:rsidR="00DB4981" w:rsidRDefault="00DB4981"/>
  </w:footnote>
  <w:footnote w:id="2">
    <w:p w14:paraId="690CFFBD" w14:textId="77777777" w:rsidR="007E1B82" w:rsidRPr="009808EF" w:rsidRDefault="007E1B82" w:rsidP="007E1B8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3">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2"/>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Fahy  (DRCD)">
    <w15:presenceInfo w15:providerId="None" w15:userId="David Fahy  (DR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revisionView w:markup="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A9D"/>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143"/>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62E"/>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0A4"/>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4A63"/>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B82"/>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11FD"/>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08EF"/>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39B"/>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0AC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01C"/>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33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3E3A"/>
    <w:rsid w:val="00DA4F07"/>
    <w:rsid w:val="00DA5CCA"/>
    <w:rsid w:val="00DA74ED"/>
    <w:rsid w:val="00DB01D5"/>
    <w:rsid w:val="00DB01FD"/>
    <w:rsid w:val="00DB1338"/>
    <w:rsid w:val="00DB4128"/>
    <w:rsid w:val="00DB43BD"/>
    <w:rsid w:val="00DB4981"/>
    <w:rsid w:val="00DB5651"/>
    <w:rsid w:val="00DB59CA"/>
    <w:rsid w:val="00DB5F0E"/>
    <w:rsid w:val="00DB687D"/>
    <w:rsid w:val="00DB6E9A"/>
    <w:rsid w:val="00DC0129"/>
    <w:rsid w:val="00DC0580"/>
    <w:rsid w:val="00DC1B7C"/>
    <w:rsid w:val="00DC4766"/>
    <w:rsid w:val="00DC506D"/>
    <w:rsid w:val="00DC67B0"/>
    <w:rsid w:val="00DD068F"/>
    <w:rsid w:val="00DD0F49"/>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1D5"/>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66FF7"/>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67A38"/>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4C24"/>
    <w:rsid w:val="00FA5492"/>
    <w:rsid w:val="00FA6864"/>
    <w:rsid w:val="00FA7DA0"/>
    <w:rsid w:val="00FB05FF"/>
    <w:rsid w:val="00FB4AB3"/>
    <w:rsid w:val="00FB562F"/>
    <w:rsid w:val="00FB589B"/>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ernancecode.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circulars.gov.ie/pdf/circular/per/2014/13.pdf"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munitygrants@meathcoco.i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tygrants@meathcoco.i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DC9714-6F19-4C6A-9C1D-BC3EA824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1857</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Karen Dalton</cp:lastModifiedBy>
  <cp:revision>15</cp:revision>
  <cp:lastPrinted>2018-05-30T13:50:00Z</cp:lastPrinted>
  <dcterms:created xsi:type="dcterms:W3CDTF">2020-08-10T11:18:00Z</dcterms:created>
  <dcterms:modified xsi:type="dcterms:W3CDTF">2020-12-18T16:18:00Z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5;#2020|c08ed375-5a5c-42b6-80a6-ddad75d58a8c;#4;#Common|30441f8f-45f5-4ea5-8944-a47d1d4f4adb;#3;#Unclassified|633aad03-fabf-442b-85c7-8209b03da9f6;#2;#003|b620ab1a-9124-469d-9744-d6143ba9192f</vt:lpwstr>
  </property>
  <property fmtid="{D5CDD505-2E9C-101B-9397-08002B2CF9AE}" pid="13" name="eDocs_YearTaxHTField0">
    <vt:lpwstr>2020|c08ed375-5a5c-42b6-80a6-ddad75d58a8c</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ies>
</file>