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29" w:rsidRDefault="00C62DE0" w:rsidP="00905846">
      <w:pPr>
        <w:pStyle w:val="NoSpacing"/>
        <w:spacing w:line="360" w:lineRule="auto"/>
        <w:rPr>
          <w:b/>
        </w:rPr>
      </w:pPr>
      <w:r>
        <w:rPr>
          <w:b/>
        </w:rPr>
        <w:t xml:space="preserve">ARE YOU SOCIAL OR COMMUNITY </w:t>
      </w:r>
      <w:r w:rsidR="00BA22F0">
        <w:rPr>
          <w:b/>
        </w:rPr>
        <w:t xml:space="preserve">GROUP </w:t>
      </w:r>
      <w:r>
        <w:rPr>
          <w:b/>
        </w:rPr>
        <w:t>OR A</w:t>
      </w:r>
      <w:r w:rsidR="00BA22F0">
        <w:rPr>
          <w:b/>
        </w:rPr>
        <w:t xml:space="preserve"> </w:t>
      </w:r>
      <w:r>
        <w:rPr>
          <w:b/>
        </w:rPr>
        <w:t xml:space="preserve">GROUP WITH A </w:t>
      </w:r>
      <w:r w:rsidR="00BA22F0">
        <w:rPr>
          <w:b/>
        </w:rPr>
        <w:t>CHARIT</w:t>
      </w:r>
      <w:r>
        <w:rPr>
          <w:b/>
        </w:rPr>
        <w:t>ABLE INTENT?</w:t>
      </w:r>
    </w:p>
    <w:p w:rsidR="001D7AF6" w:rsidRPr="00F24A29" w:rsidRDefault="001D7AF6" w:rsidP="00905846">
      <w:pPr>
        <w:pStyle w:val="NoSpacing"/>
        <w:spacing w:line="360" w:lineRule="auto"/>
        <w:rPr>
          <w:b/>
        </w:rPr>
      </w:pPr>
      <w:r w:rsidRPr="00F24A29">
        <w:rPr>
          <w:b/>
        </w:rPr>
        <w:t xml:space="preserve">What is a group? </w:t>
      </w:r>
    </w:p>
    <w:p w:rsidR="00F24A29" w:rsidRDefault="00F24A29" w:rsidP="00905846">
      <w:pPr>
        <w:pStyle w:val="NoSpacing"/>
        <w:spacing w:line="360" w:lineRule="auto"/>
      </w:pPr>
      <w:r w:rsidRPr="00F24A29">
        <w:t xml:space="preserve">There are many definitions of a group. For example: </w:t>
      </w:r>
    </w:p>
    <w:p w:rsidR="00BD32C7" w:rsidRDefault="00BD32C7" w:rsidP="00905846">
      <w:pPr>
        <w:pStyle w:val="NoSpacing"/>
        <w:numPr>
          <w:ilvl w:val="0"/>
          <w:numId w:val="6"/>
        </w:numPr>
        <w:spacing w:line="360" w:lineRule="auto"/>
      </w:pPr>
      <w:r>
        <w:t>“</w:t>
      </w:r>
      <w:r w:rsidRPr="00BD32C7">
        <w:t>A group is a set of people, organi</w:t>
      </w:r>
      <w:r w:rsidR="00796290">
        <w:t>s</w:t>
      </w:r>
      <w:r w:rsidRPr="00BD32C7">
        <w:t>ations, or things which are considered together because they have something in common</w:t>
      </w:r>
      <w:r>
        <w:t>”</w:t>
      </w:r>
    </w:p>
    <w:p w:rsidR="00BD32C7" w:rsidRPr="00BD32C7" w:rsidRDefault="00BD32C7" w:rsidP="00BD32C7">
      <w:pPr>
        <w:pStyle w:val="NoSpacing"/>
        <w:spacing w:line="360" w:lineRule="auto"/>
        <w:ind w:left="720"/>
        <w:rPr>
          <w:i/>
        </w:rPr>
      </w:pPr>
      <w:r w:rsidRPr="00BD32C7">
        <w:rPr>
          <w:i/>
        </w:rPr>
        <w:t xml:space="preserve">(Source: </w:t>
      </w:r>
      <w:hyperlink r:id="rId7" w:history="1">
        <w:r w:rsidRPr="00BD32C7">
          <w:rPr>
            <w:rStyle w:val="Hyperlink"/>
            <w:i/>
          </w:rPr>
          <w:t>www.collinsdictionary.com</w:t>
        </w:r>
      </w:hyperlink>
      <w:r w:rsidRPr="00BD32C7">
        <w:rPr>
          <w:i/>
        </w:rPr>
        <w:t xml:space="preserve"> )</w:t>
      </w:r>
    </w:p>
    <w:p w:rsidR="00BD32C7" w:rsidRDefault="00BD32C7" w:rsidP="00BD32C7">
      <w:pPr>
        <w:pStyle w:val="NoSpacing"/>
        <w:spacing w:line="360" w:lineRule="auto"/>
        <w:ind w:left="720"/>
      </w:pPr>
      <w:r>
        <w:t>or</w:t>
      </w:r>
    </w:p>
    <w:p w:rsidR="00F24A29" w:rsidRPr="00BC4233" w:rsidRDefault="001D7AF6" w:rsidP="00905846">
      <w:pPr>
        <w:pStyle w:val="NoSpacing"/>
        <w:numPr>
          <w:ilvl w:val="0"/>
          <w:numId w:val="6"/>
        </w:numPr>
        <w:spacing w:line="360" w:lineRule="auto"/>
      </w:pPr>
      <w:r w:rsidRPr="00BC4233">
        <w:t>“A collection of individuals who have regular contact and frequent interaction, mutual influence, common feeling of camaraderie, and who work together to achieve a common set of goals</w:t>
      </w:r>
      <w:r w:rsidR="00764ECB" w:rsidRPr="00BC4233">
        <w:t>”</w:t>
      </w:r>
      <w:r w:rsidRPr="00BC4233">
        <w:t xml:space="preserve">. </w:t>
      </w:r>
    </w:p>
    <w:p w:rsidR="001D7AF6" w:rsidRPr="00BC4233" w:rsidRDefault="00F24A29" w:rsidP="00BD32C7">
      <w:pPr>
        <w:pStyle w:val="NoSpacing"/>
        <w:spacing w:line="360" w:lineRule="auto"/>
        <w:ind w:firstLine="720"/>
        <w:rPr>
          <w:i/>
        </w:rPr>
      </w:pPr>
      <w:r w:rsidRPr="00BC4233">
        <w:rPr>
          <w:i/>
        </w:rPr>
        <w:t>(Source</w:t>
      </w:r>
      <w:r w:rsidR="001F7539" w:rsidRPr="00BC4233">
        <w:rPr>
          <w:i/>
        </w:rPr>
        <w:t xml:space="preserve">: </w:t>
      </w:r>
      <w:hyperlink r:id="rId8" w:history="1">
        <w:r w:rsidR="001F7539" w:rsidRPr="00BC4233">
          <w:rPr>
            <w:rStyle w:val="Hyperlink"/>
            <w:i/>
          </w:rPr>
          <w:t>http://www.businessdictionary.com/definition/group.html</w:t>
        </w:r>
      </w:hyperlink>
      <w:r w:rsidR="001D7AF6" w:rsidRPr="00BC4233">
        <w:rPr>
          <w:i/>
        </w:rPr>
        <w:t xml:space="preserve"> </w:t>
      </w:r>
      <w:r w:rsidRPr="00BC4233">
        <w:rPr>
          <w:i/>
        </w:rPr>
        <w:t>)</w:t>
      </w:r>
    </w:p>
    <w:p w:rsidR="00764ECB" w:rsidRPr="00F24A29" w:rsidRDefault="00764ECB" w:rsidP="00905846">
      <w:pPr>
        <w:pStyle w:val="NoSpacing"/>
        <w:spacing w:line="360" w:lineRule="auto"/>
        <w:rPr>
          <w:b/>
        </w:rPr>
      </w:pPr>
      <w:r w:rsidRPr="00F24A29">
        <w:rPr>
          <w:b/>
        </w:rPr>
        <w:t>What is a charity?</w:t>
      </w:r>
    </w:p>
    <w:p w:rsidR="001D7AF6" w:rsidRPr="001D7AF6" w:rsidRDefault="001D7AF6" w:rsidP="00905846">
      <w:pPr>
        <w:pStyle w:val="NoSpacing"/>
        <w:spacing w:line="360" w:lineRule="auto"/>
      </w:pPr>
      <w:r w:rsidRPr="001D7AF6">
        <w:t xml:space="preserve">To pass the charity test and meet our registration requirements, your organisation must provide evidence that it: </w:t>
      </w:r>
    </w:p>
    <w:p w:rsidR="001D7AF6" w:rsidRPr="001D7AF6" w:rsidRDefault="001D7AF6" w:rsidP="00F24A29">
      <w:pPr>
        <w:pStyle w:val="NoSpacing"/>
        <w:numPr>
          <w:ilvl w:val="0"/>
          <w:numId w:val="3"/>
        </w:numPr>
        <w:spacing w:line="360" w:lineRule="auto"/>
      </w:pPr>
      <w:r w:rsidRPr="001D7AF6">
        <w:t>Operates in the Republic of Ireland</w:t>
      </w:r>
      <w:r w:rsidR="00CA7AC2">
        <w:t>.</w:t>
      </w:r>
    </w:p>
    <w:p w:rsidR="001D7AF6" w:rsidRPr="001D7AF6" w:rsidRDefault="001D7AF6" w:rsidP="00F24A29">
      <w:pPr>
        <w:pStyle w:val="NoSpacing"/>
        <w:numPr>
          <w:ilvl w:val="0"/>
          <w:numId w:val="3"/>
        </w:numPr>
        <w:spacing w:line="360" w:lineRule="auto"/>
      </w:pPr>
      <w:r w:rsidRPr="001D7AF6">
        <w:t>Exists for a charitable purpose(s)</w:t>
      </w:r>
      <w:r w:rsidR="00CA7AC2">
        <w:t>.</w:t>
      </w:r>
      <w:r w:rsidRPr="001D7AF6">
        <w:t xml:space="preserve"> </w:t>
      </w:r>
    </w:p>
    <w:p w:rsidR="001D7AF6" w:rsidRPr="001D7AF6" w:rsidRDefault="001D7AF6" w:rsidP="00F24A29">
      <w:pPr>
        <w:pStyle w:val="NoSpacing"/>
        <w:numPr>
          <w:ilvl w:val="0"/>
          <w:numId w:val="3"/>
        </w:numPr>
        <w:spacing w:line="360" w:lineRule="auto"/>
      </w:pPr>
      <w:r w:rsidRPr="001D7AF6">
        <w:t>Promotes this charitable purpose(s) only</w:t>
      </w:r>
      <w:r w:rsidR="00CA7AC2">
        <w:t>.</w:t>
      </w:r>
      <w:r w:rsidRPr="001D7AF6">
        <w:t xml:space="preserve"> </w:t>
      </w:r>
    </w:p>
    <w:p w:rsidR="00F24A29" w:rsidRDefault="001D7AF6" w:rsidP="00F24A29">
      <w:pPr>
        <w:pStyle w:val="NoSpacing"/>
        <w:numPr>
          <w:ilvl w:val="0"/>
          <w:numId w:val="3"/>
        </w:numPr>
        <w:spacing w:line="360" w:lineRule="auto"/>
      </w:pPr>
      <w:r w:rsidRPr="001D7AF6">
        <w:t>Carries out all activities to further this charitable purpose</w:t>
      </w:r>
      <w:r w:rsidR="00CA7AC2">
        <w:t>.</w:t>
      </w:r>
      <w:r w:rsidRPr="001D7AF6">
        <w:t xml:space="preserve"> </w:t>
      </w:r>
    </w:p>
    <w:p w:rsidR="001D7AF6" w:rsidRDefault="001D7AF6" w:rsidP="00F24A29">
      <w:pPr>
        <w:pStyle w:val="NoSpacing"/>
        <w:numPr>
          <w:ilvl w:val="0"/>
          <w:numId w:val="3"/>
        </w:numPr>
        <w:spacing w:line="360" w:lineRule="auto"/>
      </w:pPr>
      <w:r w:rsidRPr="001D7AF6">
        <w:t>Exists to benefit the public or a section of the public in Ireland, or elsewhere, through its charitable purpose(s)</w:t>
      </w:r>
      <w:r w:rsidR="00CA7AC2">
        <w:t>.</w:t>
      </w:r>
    </w:p>
    <w:p w:rsidR="00A430B2" w:rsidRDefault="00A430B2" w:rsidP="00A430B2">
      <w:pPr>
        <w:pStyle w:val="NoSpacing"/>
        <w:spacing w:line="360" w:lineRule="auto"/>
        <w:ind w:left="720"/>
      </w:pPr>
      <w:r>
        <w:t>and</w:t>
      </w:r>
    </w:p>
    <w:p w:rsidR="00CC2095" w:rsidRPr="001D7AF6" w:rsidRDefault="00CC2095" w:rsidP="00F24A29">
      <w:pPr>
        <w:pStyle w:val="NoSpacing"/>
        <w:numPr>
          <w:ilvl w:val="0"/>
          <w:numId w:val="3"/>
        </w:numPr>
        <w:spacing w:line="360" w:lineRule="auto"/>
      </w:pPr>
      <w:r w:rsidRPr="001D7AF6">
        <w:t>Is not an excluded body</w:t>
      </w:r>
      <w:r>
        <w:t>.</w:t>
      </w:r>
    </w:p>
    <w:p w:rsidR="001F7539" w:rsidRDefault="00F24A29" w:rsidP="00905846">
      <w:pPr>
        <w:pStyle w:val="NoSpacing"/>
        <w:spacing w:line="360" w:lineRule="auto"/>
        <w:rPr>
          <w:i/>
        </w:rPr>
      </w:pPr>
      <w:r>
        <w:rPr>
          <w:i/>
        </w:rPr>
        <w:t>(</w:t>
      </w:r>
      <w:r w:rsidR="001F7539" w:rsidRPr="001F7539">
        <w:rPr>
          <w:i/>
        </w:rPr>
        <w:t xml:space="preserve">Source: “What is a Charity” published on </w:t>
      </w:r>
      <w:hyperlink r:id="rId9" w:history="1">
        <w:r w:rsidR="001F7539" w:rsidRPr="001F7539">
          <w:rPr>
            <w:rStyle w:val="Hyperlink"/>
            <w:i/>
          </w:rPr>
          <w:t>www.charitiesregulatoryauthority.ie</w:t>
        </w:r>
      </w:hyperlink>
      <w:r w:rsidR="001F7539" w:rsidRPr="001F7539">
        <w:rPr>
          <w:i/>
        </w:rPr>
        <w:t xml:space="preserve"> </w:t>
      </w:r>
      <w:r>
        <w:rPr>
          <w:i/>
        </w:rPr>
        <w:t>)</w:t>
      </w:r>
    </w:p>
    <w:p w:rsidR="00F24A29" w:rsidRPr="00F24A29" w:rsidRDefault="00BC4233" w:rsidP="00905846">
      <w:pPr>
        <w:pStyle w:val="NoSpacing"/>
        <w:spacing w:line="360" w:lineRule="auto"/>
        <w:rPr>
          <w:b/>
        </w:rPr>
      </w:pPr>
      <w:r>
        <w:rPr>
          <w:b/>
        </w:rPr>
        <w:t>What might the difference between a Group and a Charity look like?</w:t>
      </w:r>
    </w:p>
    <w:p w:rsidR="001F7539" w:rsidRDefault="001F7539" w:rsidP="00905846">
      <w:pPr>
        <w:pStyle w:val="NoSpacing"/>
        <w:spacing w:line="360" w:lineRule="auto"/>
      </w:pPr>
      <w:r>
        <w:t xml:space="preserve">Based on the above definitions and explanations, there is a clear difference between wanting to be a group and wanting to be a charity. The “purpose” of what you want to do and how you propose to do it is very important. </w:t>
      </w:r>
      <w:r w:rsidR="00E3380B">
        <w:t>Consider the following examples.</w:t>
      </w:r>
    </w:p>
    <w:p w:rsidR="00AE4076" w:rsidRDefault="00AE4076" w:rsidP="00905846">
      <w:pPr>
        <w:pStyle w:val="NoSpacing"/>
        <w:spacing w:line="360" w:lineRule="auto"/>
        <w:rPr>
          <w:b/>
        </w:rPr>
      </w:pPr>
      <w:bookmarkStart w:id="0" w:name="_GoBack"/>
      <w:bookmarkEnd w:id="0"/>
    </w:p>
    <w:p w:rsidR="00391252" w:rsidRDefault="00391252" w:rsidP="00905846">
      <w:pPr>
        <w:pStyle w:val="NoSpacing"/>
        <w:spacing w:line="360" w:lineRule="auto"/>
        <w:rPr>
          <w:b/>
        </w:rPr>
      </w:pPr>
    </w:p>
    <w:p w:rsidR="00391252" w:rsidRDefault="00391252" w:rsidP="00905846">
      <w:pPr>
        <w:pStyle w:val="NoSpacing"/>
        <w:spacing w:line="360" w:lineRule="auto"/>
        <w:rPr>
          <w:b/>
        </w:rPr>
      </w:pPr>
    </w:p>
    <w:p w:rsidR="00BC4233" w:rsidRPr="00BC4233" w:rsidRDefault="00BC4233" w:rsidP="00905846">
      <w:pPr>
        <w:pStyle w:val="NoSpacing"/>
        <w:spacing w:line="360" w:lineRule="auto"/>
        <w:rPr>
          <w:b/>
        </w:rPr>
      </w:pPr>
      <w:r w:rsidRPr="00BC4233">
        <w:rPr>
          <w:b/>
        </w:rPr>
        <w:lastRenderedPageBreak/>
        <w:t>Option 1</w:t>
      </w:r>
    </w:p>
    <w:p w:rsidR="001F7539" w:rsidRDefault="00E3380B" w:rsidP="00BC4233">
      <w:pPr>
        <w:pStyle w:val="NoSpacing"/>
        <w:numPr>
          <w:ilvl w:val="0"/>
          <w:numId w:val="7"/>
        </w:numPr>
        <w:spacing w:line="360" w:lineRule="auto"/>
      </w:pPr>
      <w:r>
        <w:t>Y</w:t>
      </w:r>
      <w:r w:rsidR="001F7539">
        <w:t>ou might wish to form a book club for people between the ages of 5</w:t>
      </w:r>
      <w:r w:rsidR="005277B0">
        <w:t>5</w:t>
      </w:r>
      <w:r w:rsidR="001F7539">
        <w:t xml:space="preserve"> – 70 that will meet locally every two weeks to review a specific book.</w:t>
      </w:r>
      <w:r>
        <w:t xml:space="preserve"> Those that wish to participate would either buy the book or rent it from their local library.</w:t>
      </w:r>
      <w:r w:rsidR="001F7539">
        <w:t xml:space="preserve"> </w:t>
      </w:r>
      <w:r w:rsidR="00BC4233">
        <w:t>Meetings</w:t>
      </w:r>
      <w:r w:rsidR="001F7539">
        <w:t xml:space="preserve"> could be in a community centre, a private home, a hotel room etc. Those involved might pay €3 pp each time </w:t>
      </w:r>
      <w:r>
        <w:t xml:space="preserve">they meet </w:t>
      </w:r>
      <w:r w:rsidR="001F7539">
        <w:t xml:space="preserve">to support expenses such as tea / coffee / refreshments, room hire etc. </w:t>
      </w:r>
      <w:r>
        <w:t>The group might form a small committee to support the development of the group and manage the finances.</w:t>
      </w:r>
    </w:p>
    <w:p w:rsidR="00BC4233" w:rsidRDefault="00C62DE0" w:rsidP="00BC4233">
      <w:pPr>
        <w:pStyle w:val="NoSpacing"/>
        <w:spacing w:line="360" w:lineRule="auto"/>
      </w:pPr>
      <w:r>
        <w:t>Th</w:t>
      </w:r>
      <w:r w:rsidR="00BC4233">
        <w:t>is group is formal in that it proposes to meet regularly</w:t>
      </w:r>
      <w:r>
        <w:t xml:space="preserve">. It </w:t>
      </w:r>
      <w:r w:rsidR="00BC4233">
        <w:t>relies on the support and contribution of everyone that wants to participate</w:t>
      </w:r>
      <w:r>
        <w:t xml:space="preserve"> with people free to come and go as they please with no geographic restrictions</w:t>
      </w:r>
      <w:r w:rsidR="00BC4233">
        <w:t>. The benefit derived from the group is personal to everyone that participates</w:t>
      </w:r>
      <w:r>
        <w:t>. It’s about comradery and enjoyment.</w:t>
      </w:r>
    </w:p>
    <w:p w:rsidR="00BC4233" w:rsidRPr="00BC4233" w:rsidRDefault="00BC4233" w:rsidP="00BC4233">
      <w:pPr>
        <w:pStyle w:val="NoSpacing"/>
        <w:spacing w:line="360" w:lineRule="auto"/>
        <w:rPr>
          <w:b/>
        </w:rPr>
      </w:pPr>
      <w:r w:rsidRPr="00BC4233">
        <w:rPr>
          <w:b/>
        </w:rPr>
        <w:t>Option 2</w:t>
      </w:r>
    </w:p>
    <w:p w:rsidR="00E3380B" w:rsidRDefault="00E47391" w:rsidP="00BC4233">
      <w:pPr>
        <w:pStyle w:val="NoSpacing"/>
        <w:numPr>
          <w:ilvl w:val="0"/>
          <w:numId w:val="8"/>
        </w:numPr>
        <w:spacing w:line="360" w:lineRule="auto"/>
      </w:pPr>
      <w:r>
        <w:t xml:space="preserve">You have identified a </w:t>
      </w:r>
      <w:r w:rsidR="00E128BF" w:rsidRPr="00E128BF">
        <w:rPr>
          <w:b/>
        </w:rPr>
        <w:t>specific</w:t>
      </w:r>
      <w:r w:rsidR="00E128BF">
        <w:t xml:space="preserve"> </w:t>
      </w:r>
      <w:r>
        <w:t xml:space="preserve">need in </w:t>
      </w:r>
      <w:r w:rsidRPr="00E128BF">
        <w:rPr>
          <w:b/>
        </w:rPr>
        <w:t>your</w:t>
      </w:r>
      <w:r>
        <w:t xml:space="preserve"> </w:t>
      </w:r>
      <w:r w:rsidR="00526FB4">
        <w:t>community</w:t>
      </w:r>
      <w:r>
        <w:t xml:space="preserve">. There are people, male and female in your </w:t>
      </w:r>
      <w:r w:rsidR="005277B0">
        <w:t xml:space="preserve">geographic </w:t>
      </w:r>
      <w:r>
        <w:t>area between the ages of 5</w:t>
      </w:r>
      <w:r w:rsidR="005277B0">
        <w:t>5</w:t>
      </w:r>
      <w:r>
        <w:t xml:space="preserve"> – 70 that are living on their own </w:t>
      </w:r>
      <w:r w:rsidR="00526FB4">
        <w:t>having either lost</w:t>
      </w:r>
      <w:r>
        <w:t xml:space="preserve"> their spouse</w:t>
      </w:r>
      <w:r w:rsidR="00526FB4">
        <w:t xml:space="preserve"> </w:t>
      </w:r>
      <w:r>
        <w:t xml:space="preserve">or </w:t>
      </w:r>
      <w:r w:rsidR="00526FB4">
        <w:t xml:space="preserve">been </w:t>
      </w:r>
      <w:r>
        <w:t>single</w:t>
      </w:r>
      <w:r w:rsidR="00526FB4">
        <w:t xml:space="preserve"> throughout their adult life</w:t>
      </w:r>
      <w:r>
        <w:t xml:space="preserve">. The economic profile of the area is such that the people </w:t>
      </w:r>
      <w:r w:rsidR="00C62DE0">
        <w:t>you</w:t>
      </w:r>
      <w:r>
        <w:t xml:space="preserve"> </w:t>
      </w:r>
      <w:r w:rsidR="00526FB4">
        <w:t>wish to target do</w:t>
      </w:r>
      <w:r>
        <w:t xml:space="preserve"> not have a high degree of disposable income and spend their income </w:t>
      </w:r>
      <w:r w:rsidR="00526FB4">
        <w:t xml:space="preserve">primarily </w:t>
      </w:r>
      <w:r>
        <w:t xml:space="preserve">on living expenses. Buying books to read is a luxury they cannot afford. </w:t>
      </w:r>
      <w:r w:rsidR="00E128BF">
        <w:t xml:space="preserve">There are associated issues of social isolation, mental health and general wellbeing. </w:t>
      </w:r>
      <w:r>
        <w:t xml:space="preserve">You and friends meet and decide that you want to </w:t>
      </w:r>
      <w:r w:rsidR="00526FB4">
        <w:t xml:space="preserve">address this </w:t>
      </w:r>
      <w:r w:rsidR="00C62DE0">
        <w:t xml:space="preserve">social </w:t>
      </w:r>
      <w:r w:rsidR="00526FB4">
        <w:t xml:space="preserve">issue. You decide to </w:t>
      </w:r>
      <w:r>
        <w:t xml:space="preserve">form a group with the following </w:t>
      </w:r>
      <w:r w:rsidR="00526FB4">
        <w:t>objectives</w:t>
      </w:r>
      <w:r>
        <w:t>:</w:t>
      </w:r>
    </w:p>
    <w:p w:rsidR="00E47391" w:rsidRDefault="00E47391" w:rsidP="00F24A29">
      <w:pPr>
        <w:pStyle w:val="NoSpacing"/>
        <w:numPr>
          <w:ilvl w:val="0"/>
          <w:numId w:val="5"/>
        </w:numPr>
        <w:spacing w:line="360" w:lineRule="auto"/>
      </w:pPr>
      <w:r>
        <w:t>Form a committee to oversee the workings of the group</w:t>
      </w:r>
      <w:r w:rsidR="00905846">
        <w:t>.</w:t>
      </w:r>
    </w:p>
    <w:p w:rsidR="00795CC2" w:rsidRDefault="00526FB4" w:rsidP="00F24A29">
      <w:pPr>
        <w:pStyle w:val="NoSpacing"/>
        <w:numPr>
          <w:ilvl w:val="0"/>
          <w:numId w:val="5"/>
        </w:numPr>
        <w:spacing w:line="360" w:lineRule="auto"/>
      </w:pPr>
      <w:r>
        <w:t>D</w:t>
      </w:r>
      <w:r w:rsidR="00795CC2">
        <w:t xml:space="preserve">evelop a constitution </w:t>
      </w:r>
      <w:r w:rsidR="00C62DE0">
        <w:t xml:space="preserve">(governing document) </w:t>
      </w:r>
      <w:r w:rsidR="00795CC2">
        <w:t>to govern how you will operate</w:t>
      </w:r>
      <w:r w:rsidR="00CA7AC2">
        <w:t xml:space="preserve"> and deliver your stated purpose</w:t>
      </w:r>
      <w:r w:rsidR="00795CC2">
        <w:t>.</w:t>
      </w:r>
    </w:p>
    <w:p w:rsidR="00C62DE0" w:rsidRDefault="00C62DE0" w:rsidP="00F24A29">
      <w:pPr>
        <w:pStyle w:val="NoSpacing"/>
        <w:numPr>
          <w:ilvl w:val="0"/>
          <w:numId w:val="5"/>
        </w:numPr>
        <w:spacing w:line="360" w:lineRule="auto"/>
      </w:pPr>
      <w:r>
        <w:t>You propose to make an application to the Charities Regulatory Authority to become a recognised charity.</w:t>
      </w:r>
    </w:p>
    <w:p w:rsidR="00E47391" w:rsidRDefault="00C62DE0" w:rsidP="00F24A29">
      <w:pPr>
        <w:pStyle w:val="NoSpacing"/>
        <w:numPr>
          <w:ilvl w:val="0"/>
          <w:numId w:val="5"/>
        </w:numPr>
        <w:spacing w:line="360" w:lineRule="auto"/>
      </w:pPr>
      <w:r>
        <w:t>You agree that e</w:t>
      </w:r>
      <w:r w:rsidR="00E47391">
        <w:t xml:space="preserve">ach </w:t>
      </w:r>
      <w:r w:rsidR="00526FB4">
        <w:t xml:space="preserve">of you will </w:t>
      </w:r>
      <w:r w:rsidR="00E47391">
        <w:t>contribute €100 towards the start-up costs</w:t>
      </w:r>
      <w:r>
        <w:t xml:space="preserve"> of the group</w:t>
      </w:r>
      <w:r w:rsidR="00905846">
        <w:t>.</w:t>
      </w:r>
    </w:p>
    <w:p w:rsidR="00E47391" w:rsidRDefault="00C62DE0" w:rsidP="00F24A29">
      <w:pPr>
        <w:pStyle w:val="NoSpacing"/>
        <w:numPr>
          <w:ilvl w:val="0"/>
          <w:numId w:val="5"/>
        </w:numPr>
        <w:spacing w:line="360" w:lineRule="auto"/>
      </w:pPr>
      <w:r>
        <w:t>The group</w:t>
      </w:r>
      <w:r w:rsidR="00E47391">
        <w:t xml:space="preserve"> will buy, rent or encourage </w:t>
      </w:r>
      <w:r w:rsidR="00806A32">
        <w:t xml:space="preserve">people </w:t>
      </w:r>
      <w:r w:rsidR="00E47391">
        <w:t>to donate books</w:t>
      </w:r>
      <w:r w:rsidR="005277B0">
        <w:t xml:space="preserve"> </w:t>
      </w:r>
      <w:r w:rsidR="00E47391">
        <w:t xml:space="preserve">that in turn will be </w:t>
      </w:r>
      <w:r w:rsidR="00905846">
        <w:t>lent</w:t>
      </w:r>
      <w:r w:rsidR="00E47391">
        <w:t xml:space="preserve"> free of charge to the </w:t>
      </w:r>
      <w:r w:rsidR="005277B0">
        <w:t xml:space="preserve">people in the </w:t>
      </w:r>
      <w:r w:rsidR="00E47391">
        <w:t>target group</w:t>
      </w:r>
      <w:r w:rsidR="005277B0">
        <w:t xml:space="preserve"> in that specific geographic area</w:t>
      </w:r>
      <w:r w:rsidR="00905846">
        <w:t>.</w:t>
      </w:r>
    </w:p>
    <w:p w:rsidR="00AA77A7" w:rsidRDefault="00905846" w:rsidP="00F24A29">
      <w:pPr>
        <w:pStyle w:val="NoSpacing"/>
        <w:numPr>
          <w:ilvl w:val="0"/>
          <w:numId w:val="5"/>
        </w:numPr>
        <w:spacing w:line="360" w:lineRule="auto"/>
      </w:pPr>
      <w:r>
        <w:lastRenderedPageBreak/>
        <w:t xml:space="preserve">The books will be delivered to </w:t>
      </w:r>
      <w:r w:rsidR="00C62DE0">
        <w:t>the target group</w:t>
      </w:r>
      <w:r>
        <w:t xml:space="preserve"> by volunteers on a door-to-door basis every second Saturday</w:t>
      </w:r>
      <w:r w:rsidR="00C62DE0">
        <w:t>,</w:t>
      </w:r>
      <w:r w:rsidR="00AA77A7">
        <w:t xml:space="preserve"> thus removing any barriers to accessing the service</w:t>
      </w:r>
      <w:r>
        <w:t xml:space="preserve">. </w:t>
      </w:r>
    </w:p>
    <w:p w:rsidR="00905846" w:rsidRDefault="00905846" w:rsidP="00F24A29">
      <w:pPr>
        <w:pStyle w:val="NoSpacing"/>
        <w:numPr>
          <w:ilvl w:val="0"/>
          <w:numId w:val="5"/>
        </w:numPr>
        <w:spacing w:line="360" w:lineRule="auto"/>
      </w:pPr>
      <w:r>
        <w:t xml:space="preserve">Books that have been read will be returned and made available to others during the </w:t>
      </w:r>
      <w:r w:rsidR="00AA77A7">
        <w:t xml:space="preserve">door-to-door </w:t>
      </w:r>
      <w:r>
        <w:t>drop off / collection process.</w:t>
      </w:r>
    </w:p>
    <w:p w:rsidR="00905846" w:rsidRDefault="00905846" w:rsidP="00F24A29">
      <w:pPr>
        <w:pStyle w:val="NoSpacing"/>
        <w:numPr>
          <w:ilvl w:val="0"/>
          <w:numId w:val="5"/>
        </w:numPr>
        <w:spacing w:line="360" w:lineRule="auto"/>
      </w:pPr>
      <w:r>
        <w:t xml:space="preserve">The group </w:t>
      </w:r>
      <w:r w:rsidR="00F24A29">
        <w:t xml:space="preserve">intends to finance operations through </w:t>
      </w:r>
      <w:r>
        <w:t xml:space="preserve">the </w:t>
      </w:r>
      <w:r w:rsidR="00C62DE0">
        <w:t xml:space="preserve">initial </w:t>
      </w:r>
      <w:r>
        <w:t>contribution</w:t>
      </w:r>
      <w:r w:rsidR="00F24A29">
        <w:t>s</w:t>
      </w:r>
      <w:r>
        <w:t xml:space="preserve"> of the committee members</w:t>
      </w:r>
      <w:r w:rsidR="00C62DE0">
        <w:t xml:space="preserve"> supported by </w:t>
      </w:r>
      <w:r>
        <w:t>fundraising</w:t>
      </w:r>
      <w:r w:rsidR="00F24A29">
        <w:t xml:space="preserve"> from public</w:t>
      </w:r>
      <w:r>
        <w:t>, public donations, sponsorships</w:t>
      </w:r>
      <w:r w:rsidR="00EE3200">
        <w:t xml:space="preserve"> and </w:t>
      </w:r>
      <w:r w:rsidR="00F24A29">
        <w:t>grant applications</w:t>
      </w:r>
      <w:r>
        <w:t>.</w:t>
      </w:r>
    </w:p>
    <w:p w:rsidR="00AA77A7" w:rsidRDefault="00AA77A7" w:rsidP="00F24A29">
      <w:pPr>
        <w:pStyle w:val="NoSpacing"/>
        <w:numPr>
          <w:ilvl w:val="0"/>
          <w:numId w:val="5"/>
        </w:numPr>
        <w:spacing w:line="360" w:lineRule="auto"/>
      </w:pPr>
      <w:r>
        <w:t xml:space="preserve">As part of a longer-term vision, the group hopes to open a second-hand book store, staffed by volunteers, which will sell books at a nominal cost to members of the public with the monies generated to be used to further the main purpose of the </w:t>
      </w:r>
      <w:r w:rsidR="00EE3200">
        <w:t>group</w:t>
      </w:r>
      <w:r>
        <w:t>.</w:t>
      </w:r>
    </w:p>
    <w:p w:rsidR="00905846" w:rsidRPr="001F7539" w:rsidRDefault="00905846" w:rsidP="00526FB4">
      <w:pPr>
        <w:pStyle w:val="NoSpacing"/>
        <w:spacing w:line="360" w:lineRule="auto"/>
      </w:pPr>
      <w:r>
        <w:t xml:space="preserve">You can begin to see that </w:t>
      </w:r>
      <w:r w:rsidR="00795CC2" w:rsidRPr="00795CC2">
        <w:rPr>
          <w:b/>
        </w:rPr>
        <w:t>Option 2</w:t>
      </w:r>
      <w:r>
        <w:t xml:space="preserve"> above is beginning to answer many of the questions that are described in the </w:t>
      </w:r>
      <w:r w:rsidRPr="00F24A29">
        <w:rPr>
          <w:i/>
        </w:rPr>
        <w:t>“What is a Charity”</w:t>
      </w:r>
      <w:r>
        <w:t xml:space="preserve"> guide published by the Charities Regulatory Authority which has a specific section on </w:t>
      </w:r>
      <w:r w:rsidR="00F24A29">
        <w:t>“</w:t>
      </w:r>
      <w:r>
        <w:t>purpose</w:t>
      </w:r>
      <w:r w:rsidR="00F24A29">
        <w:t>”</w:t>
      </w:r>
      <w:r>
        <w:t xml:space="preserve"> and discusses </w:t>
      </w:r>
      <w:r w:rsidR="00F24A29">
        <w:t>“</w:t>
      </w:r>
      <w:r>
        <w:t>purpose</w:t>
      </w:r>
      <w:r w:rsidR="00F24A29">
        <w:t>”</w:t>
      </w:r>
      <w:r>
        <w:t xml:space="preserve"> in the following manner:</w:t>
      </w:r>
    </w:p>
    <w:p w:rsidR="001D7AF6" w:rsidRPr="00905846" w:rsidRDefault="00905846" w:rsidP="00526FB4">
      <w:pPr>
        <w:pStyle w:val="NoSpacing"/>
        <w:numPr>
          <w:ilvl w:val="0"/>
          <w:numId w:val="8"/>
        </w:numPr>
        <w:spacing w:line="360" w:lineRule="auto"/>
        <w:rPr>
          <w:i/>
          <w:sz w:val="20"/>
          <w:szCs w:val="20"/>
        </w:rPr>
      </w:pPr>
      <w:r>
        <w:rPr>
          <w:rStyle w:val="A2"/>
          <w:i/>
        </w:rPr>
        <w:t>“</w:t>
      </w:r>
      <w:r w:rsidR="001D7AF6" w:rsidRPr="00905846">
        <w:rPr>
          <w:rStyle w:val="A2"/>
          <w:i/>
        </w:rPr>
        <w:t xml:space="preserve">Your organisation’s ‘purpose’ is what it is set up to achieve. This purpose is usually set out in the ‘objects clause’ of your organisation’s governing document. This purpose should concisely describe </w:t>
      </w:r>
      <w:r w:rsidR="001D7AF6" w:rsidRPr="00905846">
        <w:rPr>
          <w:rStyle w:val="A2"/>
          <w:rFonts w:ascii="FranklinGothicURWDem" w:hAnsi="FranklinGothicURWDem" w:cs="FranklinGothicURWDem"/>
          <w:b/>
          <w:bCs/>
          <w:i/>
        </w:rPr>
        <w:t xml:space="preserve">what </w:t>
      </w:r>
      <w:r w:rsidR="001D7AF6" w:rsidRPr="00905846">
        <w:rPr>
          <w:rStyle w:val="A2"/>
          <w:i/>
        </w:rPr>
        <w:t xml:space="preserve">outcomes the charity is set up to achieve, </w:t>
      </w:r>
      <w:r w:rsidR="001D7AF6" w:rsidRPr="00905846">
        <w:rPr>
          <w:rStyle w:val="A2"/>
          <w:rFonts w:ascii="FranklinGothicURWDem" w:hAnsi="FranklinGothicURWDem" w:cs="FranklinGothicURWDem"/>
          <w:b/>
          <w:bCs/>
          <w:i/>
        </w:rPr>
        <w:t xml:space="preserve">how </w:t>
      </w:r>
      <w:r w:rsidR="001D7AF6" w:rsidRPr="00905846">
        <w:rPr>
          <w:rStyle w:val="A2"/>
          <w:i/>
        </w:rPr>
        <w:t xml:space="preserve">it will achieve these outcomes, </w:t>
      </w:r>
      <w:r w:rsidR="001D7AF6" w:rsidRPr="00905846">
        <w:rPr>
          <w:rStyle w:val="A2"/>
          <w:rFonts w:ascii="FranklinGothicURWDem" w:hAnsi="FranklinGothicURWDem" w:cs="FranklinGothicURWDem"/>
          <w:b/>
          <w:bCs/>
          <w:i/>
        </w:rPr>
        <w:t xml:space="preserve">who </w:t>
      </w:r>
      <w:r w:rsidR="001D7AF6" w:rsidRPr="00905846">
        <w:rPr>
          <w:rStyle w:val="A2"/>
          <w:i/>
        </w:rPr>
        <w:t xml:space="preserve">will benefit from these outcomes and </w:t>
      </w:r>
      <w:r w:rsidR="001D7AF6" w:rsidRPr="00905846">
        <w:rPr>
          <w:rStyle w:val="A2"/>
          <w:rFonts w:ascii="FranklinGothicURWDem" w:hAnsi="FranklinGothicURWDem" w:cs="FranklinGothicURWDem"/>
          <w:b/>
          <w:bCs/>
          <w:i/>
        </w:rPr>
        <w:t xml:space="preserve">where </w:t>
      </w:r>
      <w:r w:rsidR="001D7AF6" w:rsidRPr="00905846">
        <w:rPr>
          <w:rStyle w:val="A2"/>
          <w:i/>
        </w:rPr>
        <w:t>the benefits will be felt</w:t>
      </w:r>
      <w:r>
        <w:rPr>
          <w:rStyle w:val="A2"/>
          <w:i/>
        </w:rPr>
        <w:t>”</w:t>
      </w:r>
      <w:r w:rsidR="001D7AF6" w:rsidRPr="00905846">
        <w:rPr>
          <w:rStyle w:val="A2"/>
          <w:i/>
        </w:rPr>
        <w:t xml:space="preserve">. </w:t>
      </w:r>
      <w:r>
        <w:rPr>
          <w:rStyle w:val="A2"/>
          <w:i/>
        </w:rPr>
        <w:t xml:space="preserve">Source: </w:t>
      </w:r>
      <w:hyperlink r:id="rId10" w:history="1">
        <w:r w:rsidRPr="003B2FB9">
          <w:rPr>
            <w:rStyle w:val="Hyperlink"/>
            <w:i/>
            <w:sz w:val="20"/>
            <w:szCs w:val="20"/>
          </w:rPr>
          <w:t>www.charitiesregulatoryauthority.ie</w:t>
        </w:r>
      </w:hyperlink>
      <w:r>
        <w:rPr>
          <w:rStyle w:val="A2"/>
          <w:i/>
        </w:rPr>
        <w:t xml:space="preserve"> </w:t>
      </w:r>
    </w:p>
    <w:p w:rsidR="00AA77A7" w:rsidRPr="00AA77A7" w:rsidRDefault="00AA77A7" w:rsidP="00526FB4">
      <w:pPr>
        <w:pStyle w:val="NoSpacing"/>
        <w:spacing w:line="360" w:lineRule="auto"/>
        <w:rPr>
          <w:rFonts w:cs="FranklinGothicURWBoo"/>
          <w:b/>
          <w:color w:val="000000"/>
          <w:sz w:val="20"/>
          <w:szCs w:val="20"/>
        </w:rPr>
      </w:pPr>
      <w:r w:rsidRPr="00AA77A7">
        <w:rPr>
          <w:rFonts w:cs="FranklinGothicURWBoo"/>
          <w:b/>
          <w:color w:val="000000"/>
          <w:sz w:val="20"/>
          <w:szCs w:val="20"/>
        </w:rPr>
        <w:t>Charities Act 2009</w:t>
      </w:r>
    </w:p>
    <w:p w:rsidR="001D7AF6" w:rsidRDefault="001D7AF6" w:rsidP="00526FB4">
      <w:pPr>
        <w:pStyle w:val="NoSpacing"/>
        <w:spacing w:line="360" w:lineRule="auto"/>
        <w:rPr>
          <w:rFonts w:cs="FranklinGothicURWBoo"/>
          <w:color w:val="000000"/>
          <w:sz w:val="20"/>
          <w:szCs w:val="20"/>
        </w:rPr>
      </w:pPr>
      <w:r>
        <w:rPr>
          <w:rFonts w:cs="FranklinGothicURWBoo"/>
          <w:color w:val="000000"/>
          <w:sz w:val="20"/>
          <w:szCs w:val="20"/>
        </w:rPr>
        <w:t>The Charities Act 2009 sets out specific categories of charitable purposes</w:t>
      </w:r>
      <w:r w:rsidR="00AA77A7">
        <w:rPr>
          <w:rFonts w:cs="FranklinGothicURWBoo"/>
          <w:color w:val="000000"/>
          <w:sz w:val="20"/>
          <w:szCs w:val="20"/>
        </w:rPr>
        <w:t xml:space="preserve"> which fall into one of the following categories: </w:t>
      </w:r>
    </w:p>
    <w:p w:rsidR="001D7AF6" w:rsidRPr="00AA77A7" w:rsidRDefault="001D7AF6" w:rsidP="00AA77A7">
      <w:pPr>
        <w:pStyle w:val="Pa24"/>
        <w:numPr>
          <w:ilvl w:val="0"/>
          <w:numId w:val="9"/>
        </w:numPr>
        <w:spacing w:after="160"/>
        <w:rPr>
          <w:rFonts w:asciiTheme="minorHAnsi" w:hAnsiTheme="minorHAnsi" w:cs="FranklinGothicURWBoo"/>
          <w:color w:val="000000"/>
          <w:sz w:val="22"/>
          <w:szCs w:val="22"/>
        </w:rPr>
      </w:pPr>
      <w:r w:rsidRPr="00AA77A7">
        <w:rPr>
          <w:rFonts w:asciiTheme="minorHAnsi" w:hAnsiTheme="minorHAnsi" w:cs="FranklinGothicURWBoo"/>
          <w:color w:val="000000"/>
          <w:sz w:val="22"/>
          <w:szCs w:val="22"/>
        </w:rPr>
        <w:t xml:space="preserve">The prevention or relief of poverty or economic hardship </w:t>
      </w:r>
    </w:p>
    <w:p w:rsidR="001D7AF6" w:rsidRPr="00AA77A7" w:rsidRDefault="001D7AF6" w:rsidP="00AA77A7">
      <w:pPr>
        <w:pStyle w:val="Pa24"/>
        <w:numPr>
          <w:ilvl w:val="0"/>
          <w:numId w:val="9"/>
        </w:numPr>
        <w:spacing w:after="160"/>
        <w:rPr>
          <w:rFonts w:asciiTheme="minorHAnsi" w:hAnsiTheme="minorHAnsi" w:cs="FranklinGothicURWBoo"/>
          <w:color w:val="000000"/>
          <w:sz w:val="22"/>
          <w:szCs w:val="22"/>
        </w:rPr>
      </w:pPr>
      <w:r w:rsidRPr="00AA77A7">
        <w:rPr>
          <w:rFonts w:asciiTheme="minorHAnsi" w:hAnsiTheme="minorHAnsi" w:cs="FranklinGothicURWBoo"/>
          <w:color w:val="000000"/>
          <w:sz w:val="22"/>
          <w:szCs w:val="22"/>
        </w:rPr>
        <w:t xml:space="preserve">The advancement of education </w:t>
      </w:r>
    </w:p>
    <w:p w:rsidR="001D7AF6" w:rsidRPr="00AA77A7" w:rsidRDefault="001D7AF6" w:rsidP="00AA77A7">
      <w:pPr>
        <w:pStyle w:val="Pa24"/>
        <w:numPr>
          <w:ilvl w:val="0"/>
          <w:numId w:val="9"/>
        </w:numPr>
        <w:spacing w:after="160"/>
        <w:rPr>
          <w:rFonts w:asciiTheme="minorHAnsi" w:hAnsiTheme="minorHAnsi" w:cs="FranklinGothicURWBoo"/>
          <w:color w:val="000000"/>
          <w:sz w:val="22"/>
          <w:szCs w:val="22"/>
        </w:rPr>
      </w:pPr>
      <w:r w:rsidRPr="00AA77A7">
        <w:rPr>
          <w:rFonts w:asciiTheme="minorHAnsi" w:hAnsiTheme="minorHAnsi" w:cs="FranklinGothicURWBoo"/>
          <w:color w:val="000000"/>
          <w:sz w:val="22"/>
          <w:szCs w:val="22"/>
        </w:rPr>
        <w:t xml:space="preserve">The advancement of religion </w:t>
      </w:r>
    </w:p>
    <w:p w:rsidR="001D7AF6" w:rsidRPr="00AA77A7" w:rsidRDefault="001D7AF6" w:rsidP="00AA77A7">
      <w:pPr>
        <w:pStyle w:val="Pa24"/>
        <w:numPr>
          <w:ilvl w:val="0"/>
          <w:numId w:val="9"/>
        </w:numPr>
        <w:spacing w:after="160"/>
        <w:rPr>
          <w:rFonts w:asciiTheme="minorHAnsi" w:hAnsiTheme="minorHAnsi" w:cs="FranklinGothicURWBoo"/>
          <w:color w:val="000000"/>
          <w:sz w:val="22"/>
          <w:szCs w:val="22"/>
        </w:rPr>
      </w:pPr>
      <w:r w:rsidRPr="00AA77A7">
        <w:rPr>
          <w:rFonts w:asciiTheme="minorHAnsi" w:hAnsiTheme="minorHAnsi" w:cs="FranklinGothicURWBoo"/>
          <w:color w:val="000000"/>
          <w:sz w:val="22"/>
          <w:szCs w:val="22"/>
        </w:rPr>
        <w:t xml:space="preserve">Any other purpose that is of benefit to the community. </w:t>
      </w:r>
    </w:p>
    <w:p w:rsidR="00526FB4" w:rsidRDefault="008110D0" w:rsidP="00526FB4">
      <w:pPr>
        <w:pStyle w:val="Pa13"/>
        <w:spacing w:after="280" w:line="360" w:lineRule="auto"/>
        <w:rPr>
          <w:rFonts w:asciiTheme="minorHAnsi" w:hAnsiTheme="minorHAnsi" w:cs="FranklinGothicURWMed"/>
          <w:color w:val="000000"/>
          <w:sz w:val="22"/>
          <w:szCs w:val="22"/>
        </w:rPr>
      </w:pPr>
      <w:r w:rsidRPr="008110D0">
        <w:rPr>
          <w:rFonts w:asciiTheme="minorHAnsi" w:hAnsiTheme="minorHAnsi" w:cs="FranklinGothicURWMed"/>
          <w:b/>
          <w:color w:val="000000"/>
          <w:sz w:val="22"/>
          <w:szCs w:val="22"/>
        </w:rPr>
        <w:t>*</w:t>
      </w:r>
      <w:r w:rsidR="00E128BF">
        <w:rPr>
          <w:rFonts w:asciiTheme="minorHAnsi" w:hAnsiTheme="minorHAnsi" w:cs="FranklinGothicURWMed"/>
          <w:color w:val="000000"/>
          <w:sz w:val="22"/>
          <w:szCs w:val="22"/>
        </w:rPr>
        <w:t>Yo</w:t>
      </w:r>
      <w:r w:rsidR="00AA77A7" w:rsidRPr="00AA77A7">
        <w:rPr>
          <w:rFonts w:asciiTheme="minorHAnsi" w:hAnsiTheme="minorHAnsi" w:cs="FranklinGothicURWMed"/>
          <w:color w:val="000000"/>
          <w:sz w:val="22"/>
          <w:szCs w:val="22"/>
        </w:rPr>
        <w:t xml:space="preserve">ur </w:t>
      </w:r>
      <w:r w:rsidR="00AA77A7" w:rsidRPr="00AA77A7">
        <w:rPr>
          <w:rFonts w:asciiTheme="minorHAnsi" w:hAnsiTheme="minorHAnsi" w:cs="FranklinGothicURWMed"/>
          <w:b/>
          <w:color w:val="000000"/>
          <w:sz w:val="22"/>
          <w:szCs w:val="22"/>
        </w:rPr>
        <w:t>Option 2</w:t>
      </w:r>
      <w:r w:rsidR="00AA77A7" w:rsidRPr="00AA77A7">
        <w:rPr>
          <w:rFonts w:asciiTheme="minorHAnsi" w:hAnsiTheme="minorHAnsi" w:cs="FranklinGothicURWMed"/>
          <w:color w:val="000000"/>
          <w:sz w:val="22"/>
          <w:szCs w:val="22"/>
        </w:rPr>
        <w:t xml:space="preserve"> </w:t>
      </w:r>
      <w:r w:rsidR="00E128BF">
        <w:rPr>
          <w:rFonts w:asciiTheme="minorHAnsi" w:hAnsiTheme="minorHAnsi" w:cs="FranklinGothicURWMed"/>
          <w:color w:val="000000"/>
          <w:sz w:val="22"/>
          <w:szCs w:val="22"/>
        </w:rPr>
        <w:t xml:space="preserve">has links to </w:t>
      </w:r>
      <w:r w:rsidR="00AA77A7">
        <w:rPr>
          <w:rFonts w:asciiTheme="minorHAnsi" w:hAnsiTheme="minorHAnsi" w:cs="FranklinGothicURWMed"/>
          <w:color w:val="000000"/>
          <w:sz w:val="22"/>
          <w:szCs w:val="22"/>
        </w:rPr>
        <w:t xml:space="preserve">(a) </w:t>
      </w:r>
      <w:r w:rsidR="00E128BF">
        <w:rPr>
          <w:rFonts w:asciiTheme="minorHAnsi" w:hAnsiTheme="minorHAnsi" w:cs="FranklinGothicURWMed"/>
          <w:color w:val="000000"/>
          <w:sz w:val="22"/>
          <w:szCs w:val="22"/>
        </w:rPr>
        <w:t>and</w:t>
      </w:r>
      <w:r w:rsidR="00AA77A7">
        <w:rPr>
          <w:rFonts w:asciiTheme="minorHAnsi" w:hAnsiTheme="minorHAnsi" w:cs="FranklinGothicURWMed"/>
          <w:color w:val="000000"/>
          <w:sz w:val="22"/>
          <w:szCs w:val="22"/>
        </w:rPr>
        <w:t xml:space="preserve"> (b) but is probably </w:t>
      </w:r>
      <w:r w:rsidR="00E128BF">
        <w:rPr>
          <w:rFonts w:asciiTheme="minorHAnsi" w:hAnsiTheme="minorHAnsi" w:cs="FranklinGothicURWMed"/>
          <w:color w:val="000000"/>
          <w:sz w:val="22"/>
          <w:szCs w:val="22"/>
        </w:rPr>
        <w:t>most</w:t>
      </w:r>
      <w:r w:rsidR="00AA77A7">
        <w:rPr>
          <w:rFonts w:asciiTheme="minorHAnsi" w:hAnsiTheme="minorHAnsi" w:cs="FranklinGothicURWMed"/>
          <w:color w:val="000000"/>
          <w:sz w:val="22"/>
          <w:szCs w:val="22"/>
        </w:rPr>
        <w:t xml:space="preserve"> suited to category (</w:t>
      </w:r>
      <w:r>
        <w:rPr>
          <w:rFonts w:asciiTheme="minorHAnsi" w:hAnsiTheme="minorHAnsi" w:cs="FranklinGothicURWMed"/>
          <w:color w:val="000000"/>
          <w:sz w:val="22"/>
          <w:szCs w:val="22"/>
        </w:rPr>
        <w:t>d</w:t>
      </w:r>
      <w:r w:rsidR="00AA77A7">
        <w:rPr>
          <w:rFonts w:asciiTheme="minorHAnsi" w:hAnsiTheme="minorHAnsi" w:cs="FranklinGothicURWMed"/>
          <w:color w:val="000000"/>
          <w:sz w:val="22"/>
          <w:szCs w:val="22"/>
        </w:rPr>
        <w:t>)</w:t>
      </w:r>
      <w:r w:rsidR="00E128BF">
        <w:rPr>
          <w:rFonts w:asciiTheme="minorHAnsi" w:hAnsiTheme="minorHAnsi" w:cs="FranklinGothicURWMed"/>
          <w:color w:val="000000"/>
          <w:sz w:val="22"/>
          <w:szCs w:val="22"/>
        </w:rPr>
        <w:t xml:space="preserve">. You do not </w:t>
      </w:r>
      <w:r w:rsidR="00AA77A7">
        <w:rPr>
          <w:rFonts w:asciiTheme="minorHAnsi" w:hAnsiTheme="minorHAnsi" w:cs="FranklinGothicURWMed"/>
          <w:color w:val="000000"/>
          <w:sz w:val="22"/>
          <w:szCs w:val="22"/>
        </w:rPr>
        <w:t xml:space="preserve">propose to address a need in </w:t>
      </w:r>
      <w:r w:rsidR="00E128BF">
        <w:rPr>
          <w:rFonts w:asciiTheme="minorHAnsi" w:hAnsiTheme="minorHAnsi" w:cs="FranklinGothicURWMed"/>
          <w:color w:val="000000"/>
          <w:sz w:val="22"/>
          <w:szCs w:val="22"/>
        </w:rPr>
        <w:t>y</w:t>
      </w:r>
      <w:r w:rsidR="00AA77A7">
        <w:rPr>
          <w:rFonts w:asciiTheme="minorHAnsi" w:hAnsiTheme="minorHAnsi" w:cs="FranklinGothicURWMed"/>
          <w:color w:val="000000"/>
          <w:sz w:val="22"/>
          <w:szCs w:val="22"/>
        </w:rPr>
        <w:t>our community which is linked to eradicating poverty or alleviating hardship</w:t>
      </w:r>
      <w:r w:rsidR="00E128BF">
        <w:rPr>
          <w:rFonts w:asciiTheme="minorHAnsi" w:hAnsiTheme="minorHAnsi" w:cs="FranklinGothicURWMed"/>
          <w:color w:val="000000"/>
          <w:sz w:val="22"/>
          <w:szCs w:val="22"/>
        </w:rPr>
        <w:t xml:space="preserve"> nor is your stated purpose</w:t>
      </w:r>
      <w:r w:rsidR="00AA77A7">
        <w:rPr>
          <w:rFonts w:asciiTheme="minorHAnsi" w:hAnsiTheme="minorHAnsi" w:cs="FranklinGothicURWMed"/>
          <w:color w:val="000000"/>
          <w:sz w:val="22"/>
          <w:szCs w:val="22"/>
        </w:rPr>
        <w:t xml:space="preserve"> about the advancement of education</w:t>
      </w:r>
      <w:r w:rsidR="00E128BF">
        <w:rPr>
          <w:rFonts w:asciiTheme="minorHAnsi" w:hAnsiTheme="minorHAnsi" w:cs="FranklinGothicURWMed"/>
          <w:color w:val="000000"/>
          <w:sz w:val="22"/>
          <w:szCs w:val="22"/>
        </w:rPr>
        <w:t xml:space="preserve">. You do however, wish to </w:t>
      </w:r>
      <w:r>
        <w:rPr>
          <w:rFonts w:asciiTheme="minorHAnsi" w:hAnsiTheme="minorHAnsi" w:cs="FranklinGothicURWMed"/>
          <w:color w:val="000000"/>
          <w:sz w:val="22"/>
          <w:szCs w:val="22"/>
        </w:rPr>
        <w:t xml:space="preserve">provide a benefit to a specific cohort of the public in </w:t>
      </w:r>
      <w:r w:rsidR="00E128BF">
        <w:rPr>
          <w:rFonts w:asciiTheme="minorHAnsi" w:hAnsiTheme="minorHAnsi" w:cs="FranklinGothicURWMed"/>
          <w:color w:val="000000"/>
          <w:sz w:val="22"/>
          <w:szCs w:val="22"/>
        </w:rPr>
        <w:t>y</w:t>
      </w:r>
      <w:r>
        <w:rPr>
          <w:rFonts w:asciiTheme="minorHAnsi" w:hAnsiTheme="minorHAnsi" w:cs="FranklinGothicURWMed"/>
          <w:color w:val="000000"/>
          <w:sz w:val="22"/>
          <w:szCs w:val="22"/>
        </w:rPr>
        <w:t xml:space="preserve">our </w:t>
      </w:r>
      <w:r w:rsidR="00E128BF">
        <w:rPr>
          <w:rFonts w:asciiTheme="minorHAnsi" w:hAnsiTheme="minorHAnsi" w:cs="FranklinGothicURWMed"/>
          <w:color w:val="000000"/>
          <w:sz w:val="22"/>
          <w:szCs w:val="22"/>
        </w:rPr>
        <w:t xml:space="preserve">local </w:t>
      </w:r>
      <w:r>
        <w:rPr>
          <w:rFonts w:asciiTheme="minorHAnsi" w:hAnsiTheme="minorHAnsi" w:cs="FranklinGothicURWMed"/>
          <w:color w:val="000000"/>
          <w:sz w:val="22"/>
          <w:szCs w:val="22"/>
        </w:rPr>
        <w:t>community</w:t>
      </w:r>
      <w:r w:rsidR="00E128BF">
        <w:rPr>
          <w:rFonts w:asciiTheme="minorHAnsi" w:hAnsiTheme="minorHAnsi" w:cs="FranklinGothicURWMed"/>
          <w:color w:val="000000"/>
          <w:sz w:val="22"/>
          <w:szCs w:val="22"/>
        </w:rPr>
        <w:t xml:space="preserve"> that are marginalised in a very specific way</w:t>
      </w:r>
      <w:r>
        <w:rPr>
          <w:rFonts w:asciiTheme="minorHAnsi" w:hAnsiTheme="minorHAnsi" w:cs="FranklinGothicURWMed"/>
          <w:color w:val="000000"/>
          <w:sz w:val="22"/>
          <w:szCs w:val="22"/>
        </w:rPr>
        <w:t>.</w:t>
      </w:r>
      <w:r w:rsidR="00631516">
        <w:rPr>
          <w:rFonts w:asciiTheme="minorHAnsi" w:hAnsiTheme="minorHAnsi" w:cs="FranklinGothicURWMed"/>
          <w:color w:val="000000"/>
          <w:sz w:val="22"/>
          <w:szCs w:val="22"/>
        </w:rPr>
        <w:t xml:space="preserve"> </w:t>
      </w:r>
    </w:p>
    <w:p w:rsidR="00526FB4" w:rsidRDefault="008110D0" w:rsidP="00526FB4">
      <w:pPr>
        <w:pStyle w:val="Pa13"/>
        <w:spacing w:after="280" w:line="360" w:lineRule="auto"/>
        <w:rPr>
          <w:rFonts w:asciiTheme="minorHAnsi" w:hAnsiTheme="minorHAnsi"/>
          <w:sz w:val="22"/>
          <w:szCs w:val="22"/>
        </w:rPr>
      </w:pPr>
      <w:r>
        <w:rPr>
          <w:rFonts w:asciiTheme="minorHAnsi" w:hAnsiTheme="minorHAnsi"/>
          <w:b/>
          <w:sz w:val="22"/>
          <w:szCs w:val="22"/>
        </w:rPr>
        <w:lastRenderedPageBreak/>
        <w:t>*</w:t>
      </w:r>
      <w:r w:rsidRPr="008110D0">
        <w:rPr>
          <w:rFonts w:asciiTheme="minorHAnsi" w:hAnsiTheme="minorHAnsi"/>
          <w:b/>
          <w:sz w:val="22"/>
          <w:szCs w:val="22"/>
        </w:rPr>
        <w:t>Note:</w:t>
      </w:r>
      <w:r w:rsidRPr="008110D0">
        <w:rPr>
          <w:rFonts w:asciiTheme="minorHAnsi" w:hAnsiTheme="minorHAnsi"/>
          <w:sz w:val="22"/>
          <w:szCs w:val="22"/>
        </w:rPr>
        <w:t xml:space="preserve"> </w:t>
      </w:r>
      <w:r>
        <w:rPr>
          <w:rFonts w:asciiTheme="minorHAnsi" w:hAnsiTheme="minorHAnsi"/>
          <w:sz w:val="22"/>
          <w:szCs w:val="22"/>
        </w:rPr>
        <w:t>The example of Option A v Option B is for illustration purposes only</w:t>
      </w:r>
      <w:r w:rsidR="00E128BF">
        <w:rPr>
          <w:rFonts w:asciiTheme="minorHAnsi" w:hAnsiTheme="minorHAnsi"/>
          <w:sz w:val="22"/>
          <w:szCs w:val="22"/>
        </w:rPr>
        <w:t xml:space="preserve"> and </w:t>
      </w:r>
      <w:r w:rsidR="00286FA3">
        <w:rPr>
          <w:rFonts w:asciiTheme="minorHAnsi" w:hAnsiTheme="minorHAnsi"/>
          <w:sz w:val="22"/>
          <w:szCs w:val="22"/>
        </w:rPr>
        <w:t>show</w:t>
      </w:r>
      <w:r w:rsidR="00E128BF">
        <w:rPr>
          <w:rFonts w:asciiTheme="minorHAnsi" w:hAnsiTheme="minorHAnsi"/>
          <w:sz w:val="22"/>
          <w:szCs w:val="22"/>
        </w:rPr>
        <w:t>s</w:t>
      </w:r>
      <w:r w:rsidR="00286FA3">
        <w:rPr>
          <w:rFonts w:asciiTheme="minorHAnsi" w:hAnsiTheme="minorHAnsi"/>
          <w:sz w:val="22"/>
          <w:szCs w:val="22"/>
        </w:rPr>
        <w:t xml:space="preserve"> how </w:t>
      </w:r>
      <w:r w:rsidR="00747A2C">
        <w:rPr>
          <w:rFonts w:asciiTheme="minorHAnsi" w:hAnsiTheme="minorHAnsi"/>
          <w:sz w:val="22"/>
          <w:szCs w:val="22"/>
        </w:rPr>
        <w:t xml:space="preserve">a </w:t>
      </w:r>
      <w:r w:rsidR="00E128BF">
        <w:rPr>
          <w:rFonts w:asciiTheme="minorHAnsi" w:hAnsiTheme="minorHAnsi"/>
          <w:sz w:val="22"/>
          <w:szCs w:val="22"/>
        </w:rPr>
        <w:t>B</w:t>
      </w:r>
      <w:r w:rsidR="00747A2C">
        <w:rPr>
          <w:rFonts w:asciiTheme="minorHAnsi" w:hAnsiTheme="minorHAnsi"/>
          <w:sz w:val="22"/>
          <w:szCs w:val="22"/>
        </w:rPr>
        <w:t xml:space="preserve">ook </w:t>
      </w:r>
      <w:r w:rsidR="00E128BF">
        <w:rPr>
          <w:rFonts w:asciiTheme="minorHAnsi" w:hAnsiTheme="minorHAnsi"/>
          <w:sz w:val="22"/>
          <w:szCs w:val="22"/>
        </w:rPr>
        <w:t>C</w:t>
      </w:r>
      <w:r w:rsidR="00747A2C">
        <w:rPr>
          <w:rFonts w:asciiTheme="minorHAnsi" w:hAnsiTheme="minorHAnsi"/>
          <w:sz w:val="22"/>
          <w:szCs w:val="22"/>
        </w:rPr>
        <w:t>lub can serve different purpose</w:t>
      </w:r>
      <w:r w:rsidR="00170B83">
        <w:rPr>
          <w:rFonts w:asciiTheme="minorHAnsi" w:hAnsiTheme="minorHAnsi"/>
          <w:sz w:val="22"/>
          <w:szCs w:val="22"/>
        </w:rPr>
        <w:t xml:space="preserve">s </w:t>
      </w:r>
      <w:r w:rsidR="00E128BF">
        <w:rPr>
          <w:rFonts w:asciiTheme="minorHAnsi" w:hAnsiTheme="minorHAnsi"/>
          <w:sz w:val="22"/>
          <w:szCs w:val="22"/>
        </w:rPr>
        <w:t xml:space="preserve">i.e. act as a social outlet on the one hand and provide a very specific public benefit on the other. This example should help you to </w:t>
      </w:r>
      <w:r w:rsidR="00386EBC">
        <w:rPr>
          <w:rFonts w:asciiTheme="minorHAnsi" w:hAnsiTheme="minorHAnsi"/>
          <w:sz w:val="22"/>
          <w:szCs w:val="22"/>
        </w:rPr>
        <w:t>evaluate the reasons that your own group exists, or proposes to exist, and will help you in identifying the associated structures and supports you require. This example must not be used as a basis for determining if an application for charitable status made to the Charities Regulatory Authority will succeed or not. I</w:t>
      </w:r>
      <w:r>
        <w:rPr>
          <w:rFonts w:asciiTheme="minorHAnsi" w:hAnsiTheme="minorHAnsi"/>
          <w:sz w:val="22"/>
          <w:szCs w:val="22"/>
        </w:rPr>
        <w:t xml:space="preserve">n </w:t>
      </w:r>
      <w:r w:rsidR="00386EBC">
        <w:rPr>
          <w:rFonts w:asciiTheme="minorHAnsi" w:hAnsiTheme="minorHAnsi"/>
          <w:sz w:val="22"/>
          <w:szCs w:val="22"/>
        </w:rPr>
        <w:t>making such a determination,</w:t>
      </w:r>
      <w:r>
        <w:rPr>
          <w:rFonts w:asciiTheme="minorHAnsi" w:hAnsiTheme="minorHAnsi"/>
          <w:sz w:val="22"/>
          <w:szCs w:val="22"/>
        </w:rPr>
        <w:t xml:space="preserve"> </w:t>
      </w:r>
      <w:r w:rsidR="00386EBC">
        <w:rPr>
          <w:rFonts w:asciiTheme="minorHAnsi" w:hAnsiTheme="minorHAnsi"/>
          <w:sz w:val="22"/>
          <w:szCs w:val="22"/>
        </w:rPr>
        <w:t>t</w:t>
      </w:r>
      <w:r w:rsidRPr="008110D0">
        <w:rPr>
          <w:rFonts w:asciiTheme="minorHAnsi" w:hAnsiTheme="minorHAnsi"/>
          <w:sz w:val="22"/>
          <w:szCs w:val="22"/>
        </w:rPr>
        <w:t xml:space="preserve">he Charities Regulatory Authority has a detailed application process and </w:t>
      </w:r>
      <w:r>
        <w:rPr>
          <w:rFonts w:asciiTheme="minorHAnsi" w:hAnsiTheme="minorHAnsi"/>
          <w:sz w:val="22"/>
          <w:szCs w:val="22"/>
        </w:rPr>
        <w:t xml:space="preserve">until you submit </w:t>
      </w:r>
      <w:r w:rsidR="00526FB4">
        <w:rPr>
          <w:rFonts w:asciiTheme="minorHAnsi" w:hAnsiTheme="minorHAnsi"/>
          <w:sz w:val="22"/>
          <w:szCs w:val="22"/>
        </w:rPr>
        <w:t xml:space="preserve">your </w:t>
      </w:r>
      <w:r>
        <w:rPr>
          <w:rFonts w:asciiTheme="minorHAnsi" w:hAnsiTheme="minorHAnsi"/>
          <w:sz w:val="22"/>
          <w:szCs w:val="22"/>
        </w:rPr>
        <w:t>application</w:t>
      </w:r>
      <w:r w:rsidR="00A3005C">
        <w:rPr>
          <w:rFonts w:asciiTheme="minorHAnsi" w:hAnsiTheme="minorHAnsi"/>
          <w:sz w:val="22"/>
          <w:szCs w:val="22"/>
        </w:rPr>
        <w:t xml:space="preserve"> and provide all the information they require</w:t>
      </w:r>
      <w:r w:rsidR="00526FB4">
        <w:rPr>
          <w:rFonts w:asciiTheme="minorHAnsi" w:hAnsiTheme="minorHAnsi"/>
          <w:sz w:val="22"/>
          <w:szCs w:val="22"/>
        </w:rPr>
        <w:t xml:space="preserve">, </w:t>
      </w:r>
      <w:r>
        <w:rPr>
          <w:rFonts w:asciiTheme="minorHAnsi" w:hAnsiTheme="minorHAnsi"/>
          <w:sz w:val="22"/>
          <w:szCs w:val="22"/>
        </w:rPr>
        <w:t xml:space="preserve">you will </w:t>
      </w:r>
      <w:r w:rsidRPr="00526FB4">
        <w:rPr>
          <w:rFonts w:asciiTheme="minorHAnsi" w:hAnsiTheme="minorHAnsi"/>
          <w:sz w:val="22"/>
          <w:szCs w:val="22"/>
        </w:rPr>
        <w:t>not know if your group qualifies / will be approved as a registered charity</w:t>
      </w:r>
      <w:r w:rsidR="00386EBC">
        <w:rPr>
          <w:rFonts w:asciiTheme="minorHAnsi" w:hAnsiTheme="minorHAnsi"/>
          <w:sz w:val="22"/>
          <w:szCs w:val="22"/>
        </w:rPr>
        <w:t xml:space="preserve"> as per the definition contained in the Charities Act 2009</w:t>
      </w:r>
      <w:r w:rsidRPr="00526FB4">
        <w:rPr>
          <w:rFonts w:asciiTheme="minorHAnsi" w:hAnsiTheme="minorHAnsi"/>
          <w:sz w:val="22"/>
          <w:szCs w:val="22"/>
        </w:rPr>
        <w:t xml:space="preserve">. </w:t>
      </w:r>
      <w:r w:rsidR="00B96DA6" w:rsidRPr="00526FB4">
        <w:rPr>
          <w:rFonts w:asciiTheme="minorHAnsi" w:hAnsiTheme="minorHAnsi"/>
          <w:sz w:val="22"/>
          <w:szCs w:val="22"/>
        </w:rPr>
        <w:t>In making an application to the Charities Regulatory Authority, you should consider seeking professional advice and support.</w:t>
      </w:r>
      <w:r w:rsidR="00526FB4" w:rsidRPr="00526FB4">
        <w:rPr>
          <w:rFonts w:asciiTheme="minorHAnsi" w:hAnsiTheme="minorHAnsi"/>
          <w:sz w:val="22"/>
          <w:szCs w:val="22"/>
        </w:rPr>
        <w:t xml:space="preserve"> </w:t>
      </w:r>
    </w:p>
    <w:p w:rsidR="00526FB4" w:rsidRPr="00526FB4" w:rsidRDefault="00526FB4" w:rsidP="00526FB4">
      <w:pPr>
        <w:pStyle w:val="NoSpacing"/>
        <w:spacing w:line="360" w:lineRule="auto"/>
        <w:rPr>
          <w:b/>
        </w:rPr>
      </w:pPr>
      <w:r w:rsidRPr="00526FB4">
        <w:rPr>
          <w:b/>
        </w:rPr>
        <w:t xml:space="preserve">Reference </w:t>
      </w:r>
    </w:p>
    <w:p w:rsidR="00526FB4" w:rsidRPr="00526FB4" w:rsidRDefault="00526FB4" w:rsidP="00526FB4">
      <w:pPr>
        <w:pStyle w:val="NoSpacing"/>
        <w:spacing w:line="360" w:lineRule="auto"/>
      </w:pPr>
      <w:r w:rsidRPr="00526FB4">
        <w:rPr>
          <w:i/>
        </w:rPr>
        <w:t>What is a Charity?</w:t>
      </w:r>
      <w:r w:rsidRPr="00526FB4">
        <w:t xml:space="preserve"> Issued by the Charities Regulatory Authority</w:t>
      </w:r>
      <w:r w:rsidR="006D3350">
        <w:t xml:space="preserve"> </w:t>
      </w:r>
      <w:hyperlink r:id="rId11" w:history="1">
        <w:r w:rsidR="006D3350" w:rsidRPr="00CF2F5D">
          <w:rPr>
            <w:rStyle w:val="Hyperlink"/>
          </w:rPr>
          <w:t>www.charitiesregulatoryauthprity.ie</w:t>
        </w:r>
      </w:hyperlink>
      <w:r w:rsidR="006D3350">
        <w:t xml:space="preserve"> </w:t>
      </w:r>
    </w:p>
    <w:sectPr w:rsidR="00526FB4" w:rsidRPr="00526FB4" w:rsidSect="004442D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49" w:rsidRDefault="00217749" w:rsidP="001F7539">
      <w:pPr>
        <w:spacing w:after="0" w:line="240" w:lineRule="auto"/>
      </w:pPr>
      <w:r>
        <w:separator/>
      </w:r>
    </w:p>
  </w:endnote>
  <w:endnote w:type="continuationSeparator" w:id="0">
    <w:p w:rsidR="00217749" w:rsidRDefault="00217749" w:rsidP="001F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FranklinGothicURWDe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GothicURWM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D" w:rsidRDefault="00B079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BF" w:rsidRPr="00EE50F1" w:rsidRDefault="00E128BF" w:rsidP="00170B83">
    <w:pPr>
      <w:spacing w:line="288" w:lineRule="auto"/>
      <w:jc w:val="both"/>
      <w:rPr>
        <w:rFonts w:ascii="Calibri" w:hAnsi="Calibri" w:cs="Times New Roman"/>
        <w:color w:val="0D0D0D"/>
        <w:sz w:val="16"/>
        <w:szCs w:val="16"/>
        <w:lang w:val="en-GB" w:eastAsia="en-IE"/>
      </w:rPr>
    </w:pPr>
    <w:r w:rsidRPr="00EE50F1">
      <w:rPr>
        <w:rFonts w:ascii="Calibri" w:hAnsi="Calibri" w:cs="Times New Roman"/>
        <w:color w:val="0D0D0D"/>
        <w:sz w:val="16"/>
        <w:szCs w:val="16"/>
        <w:lang w:val="en-GB" w:eastAsia="en-IE"/>
      </w:rPr>
      <w:t xml:space="preserve">This document contains some general information about legal matters.  The information </w:t>
    </w:r>
    <w:r w:rsidRPr="00EE50F1">
      <w:rPr>
        <w:rFonts w:ascii="Calibri" w:hAnsi="Calibri" w:cs="Times New Roman"/>
        <w:sz w:val="16"/>
        <w:szCs w:val="16"/>
        <w:lang w:val="en-GB" w:eastAsia="en-IE"/>
      </w:rPr>
      <w:t>does</w:t>
    </w:r>
    <w:r w:rsidRPr="00EE50F1">
      <w:rPr>
        <w:rFonts w:ascii="Calibri" w:hAnsi="Calibri" w:cs="Times New Roman"/>
        <w:color w:val="0D0D0D"/>
        <w:sz w:val="16"/>
        <w:szCs w:val="16"/>
        <w:lang w:val="en-GB" w:eastAsia="en-IE"/>
      </w:rPr>
      <w:t xml:space="preserve"> not </w:t>
    </w:r>
    <w:r w:rsidRPr="00EE50F1">
      <w:rPr>
        <w:rFonts w:ascii="Calibri" w:hAnsi="Calibri" w:cs="Times New Roman"/>
        <w:sz w:val="16"/>
        <w:szCs w:val="16"/>
        <w:lang w:val="en-GB" w:eastAsia="en-IE"/>
      </w:rPr>
      <w:t xml:space="preserve">constitute </w:t>
    </w:r>
    <w:r w:rsidRPr="00EE50F1">
      <w:rPr>
        <w:rFonts w:ascii="Calibri" w:hAnsi="Calibri" w:cs="Times New Roman"/>
        <w:color w:val="0D0D0D"/>
        <w:sz w:val="16"/>
        <w:szCs w:val="16"/>
        <w:lang w:val="en-GB" w:eastAsia="en-IE"/>
      </w:rPr>
      <w:t xml:space="preserve">legal advice, and should not be treated as such. </w:t>
    </w:r>
    <w:r w:rsidRPr="00EE50F1">
      <w:rPr>
        <w:rFonts w:ascii="Calibri" w:hAnsi="Calibri" w:cs="Times New Roman"/>
        <w:sz w:val="16"/>
        <w:szCs w:val="16"/>
        <w:lang w:val="en-GB" w:eastAsia="en-IE"/>
      </w:rPr>
      <w:t xml:space="preserve"> Neither </w:t>
    </w:r>
    <w:r w:rsidRPr="00EE50F1">
      <w:rPr>
        <w:rFonts w:ascii="Calibri" w:hAnsi="Calibri" w:cs="Times New Roman"/>
        <w:color w:val="0D0D0D"/>
        <w:sz w:val="16"/>
        <w:szCs w:val="16"/>
        <w:lang w:val="en-GB" w:eastAsia="en-IE"/>
      </w:rPr>
      <w:t>JE Warren Consulting</w:t>
    </w:r>
    <w:r w:rsidRPr="00EE50F1">
      <w:rPr>
        <w:rFonts w:ascii="Calibri" w:hAnsi="Calibri" w:cs="Times New Roman"/>
        <w:sz w:val="16"/>
        <w:szCs w:val="16"/>
        <w:lang w:val="en-GB" w:eastAsia="en-IE"/>
      </w:rPr>
      <w:t xml:space="preserve"> nor its principals, agents or employees</w:t>
    </w:r>
    <w:r w:rsidRPr="00EE50F1">
      <w:rPr>
        <w:rFonts w:ascii="Calibri" w:hAnsi="Calibri" w:cs="Times New Roman"/>
        <w:color w:val="0D0D0D"/>
        <w:sz w:val="16"/>
        <w:szCs w:val="16"/>
        <w:lang w:val="en-GB" w:eastAsia="en-IE"/>
      </w:rPr>
      <w:t xml:space="preserve"> make</w:t>
    </w:r>
    <w:r w:rsidRPr="00EE50F1">
      <w:rPr>
        <w:rFonts w:ascii="Calibri" w:hAnsi="Calibri" w:cs="Times New Roman"/>
        <w:sz w:val="16"/>
        <w:szCs w:val="16"/>
        <w:lang w:val="en-GB" w:eastAsia="en-IE"/>
      </w:rPr>
      <w:t xml:space="preserve"> any</w:t>
    </w:r>
    <w:r w:rsidRPr="00EE50F1">
      <w:rPr>
        <w:rFonts w:ascii="Calibri" w:hAnsi="Calibri" w:cs="Times New Roman"/>
        <w:color w:val="0D0D0D"/>
        <w:sz w:val="16"/>
        <w:szCs w:val="16"/>
        <w:lang w:val="en-GB" w:eastAsia="en-IE"/>
      </w:rPr>
      <w:t xml:space="preserve"> representations or warranties in relation to the</w:t>
    </w:r>
    <w:r w:rsidRPr="00EE50F1">
      <w:rPr>
        <w:rFonts w:ascii="Calibri" w:hAnsi="Calibri" w:cs="Times New Roman"/>
        <w:sz w:val="16"/>
        <w:szCs w:val="16"/>
        <w:lang w:val="en-GB" w:eastAsia="en-IE"/>
      </w:rPr>
      <w:t xml:space="preserve"> accuracy, completeness or otherwise of </w:t>
    </w:r>
    <w:r w:rsidRPr="00EE50F1">
      <w:rPr>
        <w:rFonts w:ascii="Calibri" w:hAnsi="Calibri" w:cs="Times New Roman"/>
        <w:color w:val="0D0D0D"/>
        <w:sz w:val="16"/>
        <w:szCs w:val="16"/>
        <w:lang w:val="en-GB" w:eastAsia="en-IE"/>
      </w:rPr>
      <w:t>legal information contained herein</w:t>
    </w:r>
    <w:r w:rsidRPr="00EE50F1">
      <w:rPr>
        <w:rFonts w:ascii="Calibri" w:hAnsi="Calibri" w:cs="Times New Roman"/>
        <w:sz w:val="16"/>
        <w:szCs w:val="16"/>
        <w:lang w:val="en-GB" w:eastAsia="en-IE"/>
      </w:rPr>
      <w:t xml:space="preserve"> and no liability is accepted by such persons for loss or liability incurred by any person acting or refraining from acting as a result of any statement in this document</w:t>
    </w:r>
    <w:r w:rsidRPr="00EE50F1">
      <w:rPr>
        <w:rFonts w:ascii="Calibri" w:hAnsi="Calibri" w:cs="Times New Roman"/>
        <w:color w:val="0D0D0D"/>
        <w:sz w:val="16"/>
        <w:szCs w:val="16"/>
        <w:lang w:val="en-GB" w:eastAsia="en-IE"/>
      </w:rPr>
      <w:t>. You m</w:t>
    </w:r>
    <w:r w:rsidRPr="00EE50F1">
      <w:rPr>
        <w:rFonts w:ascii="Calibri" w:hAnsi="Calibri" w:cs="Times New Roman"/>
        <w:sz w:val="16"/>
        <w:szCs w:val="16"/>
        <w:lang w:val="en-GB" w:eastAsia="en-IE"/>
      </w:rPr>
      <w:t>ay</w:t>
    </w:r>
    <w:r w:rsidRPr="00EE50F1">
      <w:rPr>
        <w:rFonts w:ascii="Calibri" w:hAnsi="Calibri" w:cs="Times New Roman"/>
        <w:color w:val="0D0D0D"/>
        <w:sz w:val="16"/>
        <w:szCs w:val="16"/>
        <w:lang w:val="en-GB" w:eastAsia="en-IE"/>
      </w:rPr>
      <w:t xml:space="preserve"> not rely on the information in this report as </w:t>
    </w:r>
    <w:r w:rsidRPr="00EE50F1">
      <w:rPr>
        <w:rFonts w:ascii="Calibri" w:hAnsi="Calibri" w:cs="Times New Roman"/>
        <w:sz w:val="16"/>
        <w:szCs w:val="16"/>
        <w:lang w:val="en-GB" w:eastAsia="en-IE"/>
      </w:rPr>
      <w:t>a substitute for obtaining</w:t>
    </w:r>
    <w:r w:rsidRPr="00EE50F1">
      <w:rPr>
        <w:rFonts w:ascii="Calibri" w:hAnsi="Calibri" w:cs="Times New Roman"/>
        <w:color w:val="0D0D0D"/>
        <w:sz w:val="16"/>
        <w:szCs w:val="16"/>
        <w:lang w:val="en-GB" w:eastAsia="en-IE"/>
      </w:rPr>
      <w:t xml:space="preserve"> legal advice from </w:t>
    </w:r>
    <w:r w:rsidRPr="00EE50F1">
      <w:rPr>
        <w:rFonts w:ascii="Calibri" w:hAnsi="Calibri" w:cs="Times New Roman"/>
        <w:sz w:val="16"/>
        <w:szCs w:val="16"/>
        <w:lang w:val="en-GB" w:eastAsia="en-IE"/>
      </w:rPr>
      <w:t>a</w:t>
    </w:r>
    <w:r w:rsidRPr="00EE50F1">
      <w:rPr>
        <w:rFonts w:ascii="Calibri" w:hAnsi="Calibri" w:cs="Times New Roman"/>
        <w:color w:val="0D0D0D"/>
        <w:sz w:val="16"/>
        <w:szCs w:val="16"/>
        <w:lang w:val="en-GB" w:eastAsia="en-IE"/>
      </w:rPr>
      <w:t xml:space="preserve"> solicitor</w:t>
    </w:r>
    <w:r w:rsidRPr="00EE50F1">
      <w:rPr>
        <w:rFonts w:ascii="Calibri" w:hAnsi="Calibri" w:cs="Times New Roman"/>
        <w:sz w:val="16"/>
        <w:szCs w:val="16"/>
        <w:lang w:val="en-GB" w:eastAsia="en-IE"/>
      </w:rPr>
      <w:t xml:space="preserve"> relating to the particular facts of a given specific case</w:t>
    </w:r>
    <w:r w:rsidRPr="00EE50F1">
      <w:rPr>
        <w:rFonts w:ascii="Calibri" w:hAnsi="Calibri" w:cs="Times New Roman"/>
        <w:color w:val="0D0D0D"/>
        <w:sz w:val="16"/>
        <w:szCs w:val="16"/>
        <w:lang w:val="en-GB" w:eastAsia="en-IE"/>
      </w:rPr>
      <w:t>. You should never delay seeking legal advice, disregard legal advice, or commence or discontinue any legal action because of information in this document. Nothing in this legal disclaimer will limit any of our liabilities in any way that is not permitted under applicable law, or exclude any of our liabilities that may not be excluded under applicable law.</w:t>
    </w:r>
  </w:p>
  <w:p w:rsidR="00E128BF" w:rsidRDefault="00E128BF">
    <w:pPr>
      <w:pStyle w:val="Footer"/>
    </w:pPr>
  </w:p>
  <w:p w:rsidR="00E128BF" w:rsidRDefault="00E128BF" w:rsidP="00BA22F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D" w:rsidRDefault="00B07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49" w:rsidRDefault="00217749" w:rsidP="001F7539">
      <w:pPr>
        <w:spacing w:after="0" w:line="240" w:lineRule="auto"/>
      </w:pPr>
      <w:r>
        <w:separator/>
      </w:r>
    </w:p>
  </w:footnote>
  <w:footnote w:type="continuationSeparator" w:id="0">
    <w:p w:rsidR="00217749" w:rsidRDefault="00217749" w:rsidP="001F7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D" w:rsidRDefault="00B079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BF" w:rsidRDefault="00B079BD" w:rsidP="00391252">
    <w:pPr>
      <w:pStyle w:val="Header"/>
      <w:jc w:val="center"/>
    </w:pPr>
    <w:sdt>
      <w:sdtPr>
        <w:id w:val="14857697"/>
        <w:docPartObj>
          <w:docPartGallery w:val="Watermarks"/>
          <w:docPartUnique/>
        </w:docPartObj>
      </w:sdtPr>
      <w:sdtContent>
        <w:r w:rsidRPr="0089216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91252" w:rsidRPr="00391252">
      <w:rPr>
        <w:noProof/>
        <w:lang w:eastAsia="en-IE"/>
      </w:rPr>
      <w:drawing>
        <wp:anchor distT="0" distB="0" distL="114300" distR="114300" simplePos="0" relativeHeight="251661312" behindDoc="0" locked="0" layoutInCell="1" allowOverlap="1">
          <wp:simplePos x="0" y="0"/>
          <wp:positionH relativeFrom="column">
            <wp:posOffset>1114425</wp:posOffset>
          </wp:positionH>
          <wp:positionV relativeFrom="paragraph">
            <wp:posOffset>-335280</wp:posOffset>
          </wp:positionV>
          <wp:extent cx="3458210" cy="904875"/>
          <wp:effectExtent l="19050" t="0" r="8890" b="0"/>
          <wp:wrapThrough wrapText="bothSides">
            <wp:wrapPolygon edited="0">
              <wp:start x="2737" y="0"/>
              <wp:lineTo x="1428" y="3183"/>
              <wp:lineTo x="1428" y="5002"/>
              <wp:lineTo x="-119" y="11368"/>
              <wp:lineTo x="-119" y="12278"/>
              <wp:lineTo x="2142" y="14552"/>
              <wp:lineTo x="2380" y="17735"/>
              <wp:lineTo x="19514" y="17735"/>
              <wp:lineTo x="19633" y="15006"/>
              <wp:lineTo x="19633" y="14552"/>
              <wp:lineTo x="21656" y="12278"/>
              <wp:lineTo x="21656" y="11368"/>
              <wp:lineTo x="19633" y="7276"/>
              <wp:lineTo x="19871" y="5002"/>
              <wp:lineTo x="4165" y="0"/>
              <wp:lineTo x="2737" y="0"/>
            </wp:wrapPolygon>
          </wp:wrapThrough>
          <wp:docPr id="2"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458210" cy="904875"/>
                  </a:xfrm>
                  <a:prstGeom prst="rect">
                    <a:avLst/>
                  </a:prstGeom>
                  <a:noFill/>
                  <a:ln w="9525">
                    <a:noFill/>
                    <a:miter lim="800000"/>
                    <a:headEnd/>
                    <a:tailEnd/>
                  </a:ln>
                </pic:spPr>
              </pic:pic>
            </a:graphicData>
          </a:graphic>
        </wp:anchor>
      </w:drawing>
    </w:r>
  </w:p>
  <w:p w:rsidR="00E128BF" w:rsidRDefault="00E128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D" w:rsidRDefault="00B07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5D2"/>
    <w:multiLevelType w:val="hybridMultilevel"/>
    <w:tmpl w:val="BCC0B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B010DD"/>
    <w:multiLevelType w:val="hybridMultilevel"/>
    <w:tmpl w:val="28328846"/>
    <w:lvl w:ilvl="0" w:tplc="3282F366">
      <w:start w:val="1"/>
      <w:numFmt w:val="lowerRoman"/>
      <w:lvlText w:val="%1."/>
      <w:lvlJc w:val="left"/>
      <w:pPr>
        <w:ind w:left="1440" w:hanging="360"/>
      </w:pPr>
      <w:rPr>
        <w:rFonts w:hint="default"/>
        <w:b/>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1CE11183"/>
    <w:multiLevelType w:val="hybridMultilevel"/>
    <w:tmpl w:val="076869A8"/>
    <w:lvl w:ilvl="0" w:tplc="18090001">
      <w:start w:val="1"/>
      <w:numFmt w:val="bullet"/>
      <w:lvlText w:val=""/>
      <w:lvlJc w:val="left"/>
      <w:pPr>
        <w:ind w:left="720" w:hanging="360"/>
      </w:pPr>
      <w:rPr>
        <w:rFonts w:ascii="Symbol" w:hAnsi="Symbol"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2B512C7"/>
    <w:multiLevelType w:val="hybridMultilevel"/>
    <w:tmpl w:val="08D8BB64"/>
    <w:lvl w:ilvl="0" w:tplc="80F0F8EC">
      <w:start w:val="1"/>
      <w:numFmt w:val="lowerLetter"/>
      <w:lvlText w:val="%1."/>
      <w:lvlJc w:val="left"/>
      <w:pPr>
        <w:ind w:left="1080" w:hanging="360"/>
      </w:pPr>
      <w:rPr>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3BF20530"/>
    <w:multiLevelType w:val="hybridMultilevel"/>
    <w:tmpl w:val="45CE7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6C95A2E"/>
    <w:multiLevelType w:val="hybridMultilevel"/>
    <w:tmpl w:val="F8EE877A"/>
    <w:lvl w:ilvl="0" w:tplc="F132B5F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39909CC"/>
    <w:multiLevelType w:val="hybridMultilevel"/>
    <w:tmpl w:val="A978F8D2"/>
    <w:lvl w:ilvl="0" w:tplc="2C8C74F6">
      <w:start w:val="1"/>
      <w:numFmt w:val="lowerLetter"/>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79A216C8"/>
    <w:multiLevelType w:val="hybridMultilevel"/>
    <w:tmpl w:val="430CB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ACC2D8A"/>
    <w:multiLevelType w:val="hybridMultilevel"/>
    <w:tmpl w:val="EFD0AC4E"/>
    <w:lvl w:ilvl="0" w:tplc="B6DCB6D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6"/>
  </w:num>
  <w:num w:numId="6">
    <w:abstractNumId w:val="4"/>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1D7AF6"/>
    <w:rsid w:val="00170B83"/>
    <w:rsid w:val="001D7AF6"/>
    <w:rsid w:val="001F7539"/>
    <w:rsid w:val="00217749"/>
    <w:rsid w:val="0026085E"/>
    <w:rsid w:val="00286FA3"/>
    <w:rsid w:val="003130D2"/>
    <w:rsid w:val="00386EBC"/>
    <w:rsid w:val="00391252"/>
    <w:rsid w:val="004442D6"/>
    <w:rsid w:val="00526FB4"/>
    <w:rsid w:val="005277B0"/>
    <w:rsid w:val="005636F7"/>
    <w:rsid w:val="00631516"/>
    <w:rsid w:val="006D3350"/>
    <w:rsid w:val="006D48DA"/>
    <w:rsid w:val="00711FF9"/>
    <w:rsid w:val="00747A2C"/>
    <w:rsid w:val="00764ECB"/>
    <w:rsid w:val="00795CC2"/>
    <w:rsid w:val="00796290"/>
    <w:rsid w:val="00806A32"/>
    <w:rsid w:val="008110D0"/>
    <w:rsid w:val="00905846"/>
    <w:rsid w:val="00966F2B"/>
    <w:rsid w:val="009A6181"/>
    <w:rsid w:val="00A3005C"/>
    <w:rsid w:val="00A430B2"/>
    <w:rsid w:val="00A85894"/>
    <w:rsid w:val="00A923A3"/>
    <w:rsid w:val="00AA77A7"/>
    <w:rsid w:val="00AE4076"/>
    <w:rsid w:val="00B079BD"/>
    <w:rsid w:val="00B96DA6"/>
    <w:rsid w:val="00BA22F0"/>
    <w:rsid w:val="00BC4233"/>
    <w:rsid w:val="00BD32C7"/>
    <w:rsid w:val="00BF443D"/>
    <w:rsid w:val="00C30F50"/>
    <w:rsid w:val="00C4198C"/>
    <w:rsid w:val="00C62DE0"/>
    <w:rsid w:val="00CA7AC2"/>
    <w:rsid w:val="00CC2095"/>
    <w:rsid w:val="00E128BF"/>
    <w:rsid w:val="00E3380B"/>
    <w:rsid w:val="00E47391"/>
    <w:rsid w:val="00E671CD"/>
    <w:rsid w:val="00EE3200"/>
    <w:rsid w:val="00EE50F1"/>
    <w:rsid w:val="00F0133F"/>
    <w:rsid w:val="00F24A29"/>
    <w:rsid w:val="00F456B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D6"/>
  </w:style>
  <w:style w:type="paragraph" w:styleId="Heading3">
    <w:name w:val="heading 3"/>
    <w:basedOn w:val="Normal"/>
    <w:next w:val="Normal"/>
    <w:link w:val="Heading3Char"/>
    <w:uiPriority w:val="9"/>
    <w:unhideWhenUsed/>
    <w:qFormat/>
    <w:rsid w:val="001F7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1D7AF6"/>
    <w:pPr>
      <w:autoSpaceDE w:val="0"/>
      <w:autoSpaceDN w:val="0"/>
      <w:adjustRightInd w:val="0"/>
      <w:spacing w:after="0" w:line="201" w:lineRule="atLeast"/>
    </w:pPr>
    <w:rPr>
      <w:rFonts w:ascii="FranklinGothicURWBoo" w:hAnsi="FranklinGothicURWBoo"/>
      <w:sz w:val="24"/>
      <w:szCs w:val="24"/>
    </w:rPr>
  </w:style>
  <w:style w:type="paragraph" w:customStyle="1" w:styleId="Default">
    <w:name w:val="Default"/>
    <w:rsid w:val="001D7AF6"/>
    <w:pPr>
      <w:autoSpaceDE w:val="0"/>
      <w:autoSpaceDN w:val="0"/>
      <w:adjustRightInd w:val="0"/>
      <w:spacing w:after="0" w:line="240" w:lineRule="auto"/>
    </w:pPr>
    <w:rPr>
      <w:rFonts w:ascii="FranklinGothicURWBoo" w:hAnsi="FranklinGothicURWBoo" w:cs="FranklinGothicURWBoo"/>
      <w:color w:val="000000"/>
      <w:sz w:val="24"/>
      <w:szCs w:val="24"/>
    </w:rPr>
  </w:style>
  <w:style w:type="character" w:customStyle="1" w:styleId="A2">
    <w:name w:val="A2"/>
    <w:uiPriority w:val="99"/>
    <w:rsid w:val="001D7AF6"/>
    <w:rPr>
      <w:rFonts w:cs="FranklinGothicURWBoo"/>
      <w:color w:val="000000"/>
      <w:sz w:val="20"/>
      <w:szCs w:val="20"/>
    </w:rPr>
  </w:style>
  <w:style w:type="paragraph" w:customStyle="1" w:styleId="Pa24">
    <w:name w:val="Pa24"/>
    <w:basedOn w:val="Default"/>
    <w:next w:val="Default"/>
    <w:uiPriority w:val="99"/>
    <w:rsid w:val="001D7AF6"/>
    <w:pPr>
      <w:spacing w:line="201" w:lineRule="atLeast"/>
    </w:pPr>
    <w:rPr>
      <w:rFonts w:cstheme="minorBidi"/>
      <w:color w:val="auto"/>
    </w:rPr>
  </w:style>
  <w:style w:type="paragraph" w:customStyle="1" w:styleId="Pa13">
    <w:name w:val="Pa13"/>
    <w:basedOn w:val="Default"/>
    <w:next w:val="Default"/>
    <w:uiPriority w:val="99"/>
    <w:rsid w:val="001D7AF6"/>
    <w:pPr>
      <w:spacing w:line="241" w:lineRule="atLeast"/>
    </w:pPr>
    <w:rPr>
      <w:rFonts w:cstheme="minorBidi"/>
      <w:color w:val="auto"/>
    </w:rPr>
  </w:style>
  <w:style w:type="character" w:customStyle="1" w:styleId="A15">
    <w:name w:val="A15"/>
    <w:uiPriority w:val="99"/>
    <w:rsid w:val="001D7AF6"/>
    <w:rPr>
      <w:rFonts w:ascii="FranklinGothicURWDem" w:hAnsi="FranklinGothicURWDem" w:cs="FranklinGothicURWDem"/>
      <w:b/>
      <w:bCs/>
      <w:color w:val="000000"/>
      <w:sz w:val="36"/>
      <w:szCs w:val="36"/>
    </w:rPr>
  </w:style>
  <w:style w:type="paragraph" w:customStyle="1" w:styleId="Pa35">
    <w:name w:val="Pa35"/>
    <w:basedOn w:val="Default"/>
    <w:next w:val="Default"/>
    <w:uiPriority w:val="99"/>
    <w:rsid w:val="001D7AF6"/>
    <w:pPr>
      <w:spacing w:line="201" w:lineRule="atLeast"/>
    </w:pPr>
    <w:rPr>
      <w:rFonts w:cstheme="minorBidi"/>
      <w:color w:val="auto"/>
    </w:rPr>
  </w:style>
  <w:style w:type="character" w:customStyle="1" w:styleId="A13">
    <w:name w:val="A13"/>
    <w:uiPriority w:val="99"/>
    <w:rsid w:val="001D7AF6"/>
    <w:rPr>
      <w:rFonts w:cs="FranklinGothicURWBoo"/>
      <w:color w:val="000000"/>
      <w:sz w:val="28"/>
      <w:szCs w:val="28"/>
    </w:rPr>
  </w:style>
  <w:style w:type="character" w:styleId="Hyperlink">
    <w:name w:val="Hyperlink"/>
    <w:basedOn w:val="DefaultParagraphFont"/>
    <w:uiPriority w:val="99"/>
    <w:unhideWhenUsed/>
    <w:rsid w:val="001D7AF6"/>
    <w:rPr>
      <w:color w:val="0563C1" w:themeColor="hyperlink"/>
      <w:u w:val="single"/>
    </w:rPr>
  </w:style>
  <w:style w:type="character" w:customStyle="1" w:styleId="UnresolvedMention">
    <w:name w:val="Unresolved Mention"/>
    <w:basedOn w:val="DefaultParagraphFont"/>
    <w:uiPriority w:val="99"/>
    <w:semiHidden/>
    <w:unhideWhenUsed/>
    <w:rsid w:val="001D7AF6"/>
    <w:rPr>
      <w:color w:val="808080"/>
      <w:shd w:val="clear" w:color="auto" w:fill="E6E6E6"/>
    </w:rPr>
  </w:style>
  <w:style w:type="paragraph" w:styleId="Header">
    <w:name w:val="header"/>
    <w:basedOn w:val="Normal"/>
    <w:link w:val="HeaderChar"/>
    <w:uiPriority w:val="99"/>
    <w:unhideWhenUsed/>
    <w:rsid w:val="001F7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539"/>
  </w:style>
  <w:style w:type="paragraph" w:styleId="Footer">
    <w:name w:val="footer"/>
    <w:basedOn w:val="Normal"/>
    <w:link w:val="FooterChar"/>
    <w:uiPriority w:val="99"/>
    <w:unhideWhenUsed/>
    <w:rsid w:val="001F7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539"/>
  </w:style>
  <w:style w:type="character" w:customStyle="1" w:styleId="Heading3Char">
    <w:name w:val="Heading 3 Char"/>
    <w:basedOn w:val="DefaultParagraphFont"/>
    <w:link w:val="Heading3"/>
    <w:uiPriority w:val="9"/>
    <w:rsid w:val="001F753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3380B"/>
    <w:pPr>
      <w:ind w:left="720"/>
      <w:contextualSpacing/>
    </w:pPr>
  </w:style>
  <w:style w:type="paragraph" w:styleId="NoSpacing">
    <w:name w:val="No Spacing"/>
    <w:uiPriority w:val="1"/>
    <w:qFormat/>
    <w:rsid w:val="00905846"/>
    <w:pPr>
      <w:spacing w:after="0" w:line="240" w:lineRule="auto"/>
    </w:pPr>
  </w:style>
  <w:style w:type="paragraph" w:styleId="BalloonText">
    <w:name w:val="Balloon Text"/>
    <w:basedOn w:val="Normal"/>
    <w:link w:val="BalloonTextChar"/>
    <w:uiPriority w:val="99"/>
    <w:semiHidden/>
    <w:unhideWhenUsed/>
    <w:rsid w:val="00711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FF9"/>
    <w:rPr>
      <w:rFonts w:ascii="Segoe UI" w:hAnsi="Segoe UI" w:cs="Segoe UI"/>
      <w:sz w:val="18"/>
      <w:szCs w:val="18"/>
    </w:rPr>
  </w:style>
  <w:style w:type="character" w:customStyle="1" w:styleId="hi">
    <w:name w:val="hi"/>
    <w:basedOn w:val="DefaultParagraphFont"/>
    <w:rsid w:val="00BD32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group.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linsdictionary.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ritiesregulatoryauthprity.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aritiesregulatoryauthorit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aritiesregulatoryauthority.i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Warren</dc:creator>
  <cp:lastModifiedBy>temp</cp:lastModifiedBy>
  <cp:revision>3</cp:revision>
  <cp:lastPrinted>2018-03-05T16:47:00Z</cp:lastPrinted>
  <dcterms:created xsi:type="dcterms:W3CDTF">2018-07-11T08:32:00Z</dcterms:created>
  <dcterms:modified xsi:type="dcterms:W3CDTF">2018-08-07T11:57:00Z</dcterms:modified>
</cp:coreProperties>
</file>