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19" w:rsidRDefault="002C0A19" w:rsidP="00EA6D2D">
      <w:pPr>
        <w:jc w:val="center"/>
      </w:pPr>
    </w:p>
    <w:p w:rsidR="00EA6D2D" w:rsidRDefault="00EA6D2D" w:rsidP="00EA6D2D">
      <w:pPr>
        <w:jc w:val="center"/>
      </w:pPr>
      <w:r w:rsidRPr="00EA6D2D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1287133</wp:posOffset>
            </wp:positionH>
            <wp:positionV relativeFrom="paragraph">
              <wp:posOffset>17253</wp:posOffset>
            </wp:positionV>
            <wp:extent cx="3457132" cy="905773"/>
            <wp:effectExtent l="19050" t="0" r="8890" b="0"/>
            <wp:wrapThrough wrapText="bothSides">
              <wp:wrapPolygon edited="0">
                <wp:start x="2737" y="0"/>
                <wp:lineTo x="1428" y="3174"/>
                <wp:lineTo x="1428" y="4988"/>
                <wp:lineTo x="-119" y="11337"/>
                <wp:lineTo x="-119" y="12244"/>
                <wp:lineTo x="2142" y="14511"/>
                <wp:lineTo x="2380" y="17685"/>
                <wp:lineTo x="19514" y="17685"/>
                <wp:lineTo x="19633" y="14964"/>
                <wp:lineTo x="19633" y="14511"/>
                <wp:lineTo x="21656" y="12244"/>
                <wp:lineTo x="21656" y="11337"/>
                <wp:lineTo x="19633" y="7255"/>
                <wp:lineTo x="19871" y="4988"/>
                <wp:lineTo x="4165" y="0"/>
                <wp:lineTo x="2737" y="0"/>
              </wp:wrapPolygon>
            </wp:wrapThrough>
            <wp:docPr id="1" name="Picture 4" descr="cid:a03e9dce-2294-47dd-b01c-1423f3f0781e@laservices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a03e9dce-2294-47dd-b01c-1423f3f0781e@laservices.i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D2D" w:rsidRPr="00EA6D2D" w:rsidRDefault="00EA6D2D" w:rsidP="00EA6D2D"/>
    <w:p w:rsidR="00EA6D2D" w:rsidRDefault="00EA6D2D" w:rsidP="00EA6D2D"/>
    <w:p w:rsidR="000F2E17" w:rsidRPr="002115B7" w:rsidRDefault="00EA6D2D" w:rsidP="00EA6D2D">
      <w:pPr>
        <w:tabs>
          <w:tab w:val="left" w:pos="5461"/>
        </w:tabs>
        <w:jc w:val="center"/>
        <w:rPr>
          <w:b/>
          <w:sz w:val="24"/>
          <w:szCs w:val="24"/>
        </w:rPr>
      </w:pPr>
      <w:r w:rsidRPr="002115B7">
        <w:rPr>
          <w:b/>
          <w:sz w:val="24"/>
          <w:szCs w:val="24"/>
        </w:rPr>
        <w:t>Programme for Information Plenary</w:t>
      </w:r>
    </w:p>
    <w:p w:rsidR="00EA6D2D" w:rsidRPr="002115B7" w:rsidRDefault="007C63AD" w:rsidP="00EA6D2D">
      <w:pPr>
        <w:tabs>
          <w:tab w:val="left" w:pos="5461"/>
        </w:tabs>
        <w:jc w:val="center"/>
        <w:rPr>
          <w:b/>
        </w:rPr>
      </w:pPr>
      <w:proofErr w:type="gramStart"/>
      <w:r w:rsidRPr="002115B7">
        <w:rPr>
          <w:b/>
        </w:rPr>
        <w:t>on</w:t>
      </w:r>
      <w:proofErr w:type="gramEnd"/>
      <w:r w:rsidRPr="002115B7">
        <w:rPr>
          <w:b/>
        </w:rPr>
        <w:t xml:space="preserve"> Saturday 18</w:t>
      </w:r>
      <w:r w:rsidRPr="002115B7">
        <w:rPr>
          <w:b/>
          <w:vertAlign w:val="superscript"/>
        </w:rPr>
        <w:t>th</w:t>
      </w:r>
      <w:r w:rsidRPr="002115B7">
        <w:rPr>
          <w:b/>
        </w:rPr>
        <w:t xml:space="preserve"> November 11am to 3pm</w:t>
      </w:r>
    </w:p>
    <w:p w:rsidR="007C63AD" w:rsidRDefault="007C63AD" w:rsidP="002115B7">
      <w:pPr>
        <w:tabs>
          <w:tab w:val="left" w:pos="5461"/>
        </w:tabs>
        <w:jc w:val="center"/>
        <w:rPr>
          <w:b/>
        </w:rPr>
      </w:pPr>
      <w:proofErr w:type="spellStart"/>
      <w:r w:rsidRPr="002115B7">
        <w:rPr>
          <w:b/>
        </w:rPr>
        <w:t>Newgrange</w:t>
      </w:r>
      <w:proofErr w:type="spellEnd"/>
      <w:r w:rsidRPr="002115B7">
        <w:rPr>
          <w:b/>
        </w:rPr>
        <w:t xml:space="preserve"> Hotel, Navan</w:t>
      </w:r>
    </w:p>
    <w:p w:rsidR="002115B7" w:rsidRPr="002115B7" w:rsidRDefault="002115B7" w:rsidP="002115B7">
      <w:pPr>
        <w:tabs>
          <w:tab w:val="left" w:pos="5461"/>
        </w:tabs>
        <w:jc w:val="center"/>
        <w:rPr>
          <w:b/>
        </w:rPr>
      </w:pPr>
    </w:p>
    <w:p w:rsidR="007C63AD" w:rsidRDefault="007C63AD" w:rsidP="007C63AD">
      <w:pPr>
        <w:tabs>
          <w:tab w:val="left" w:pos="5461"/>
        </w:tabs>
      </w:pPr>
      <w:r>
        <w:t>11.00</w:t>
      </w:r>
      <w:r w:rsidR="005310A1">
        <w:t xml:space="preserve"> – 11.15 Welcome and Update</w:t>
      </w:r>
    </w:p>
    <w:p w:rsidR="007B6044" w:rsidRDefault="007B6044" w:rsidP="007B6044">
      <w:pPr>
        <w:rPr>
          <w:b/>
          <w:bCs/>
          <w:color w:val="FF0000"/>
        </w:rPr>
      </w:pPr>
      <w:r>
        <w:t xml:space="preserve">11.15 – 12.00 </w:t>
      </w:r>
      <w:r w:rsidRPr="007B6044">
        <w:rPr>
          <w:b/>
          <w:bCs/>
        </w:rPr>
        <w:t>Funding Applications and Fundraising – Top 5 Tips</w:t>
      </w:r>
    </w:p>
    <w:p w:rsidR="007B6044" w:rsidRDefault="007B6044" w:rsidP="007B6044">
      <w:pPr>
        <w:pStyle w:val="NormalWeb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  <w:lang w:val="en-GB"/>
        </w:rPr>
        <w:t></w:t>
      </w:r>
      <w:r>
        <w:rPr>
          <w:color w:val="000000"/>
          <w:sz w:val="14"/>
          <w:szCs w:val="14"/>
          <w:lang w:val="en-GB"/>
        </w:rPr>
        <w:t xml:space="preserve">         </w:t>
      </w:r>
      <w:proofErr w:type="gramStart"/>
      <w:r>
        <w:rPr>
          <w:rFonts w:ascii="Calibri" w:hAnsi="Calibri"/>
          <w:color w:val="000000"/>
          <w:sz w:val="22"/>
          <w:szCs w:val="22"/>
          <w:lang w:val="en-GB"/>
        </w:rPr>
        <w:t>helpful</w:t>
      </w:r>
      <w:proofErr w:type="gramEnd"/>
      <w:r>
        <w:rPr>
          <w:rFonts w:ascii="Calibri" w:hAnsi="Calibri"/>
          <w:color w:val="000000"/>
          <w:sz w:val="22"/>
          <w:szCs w:val="22"/>
          <w:lang w:val="en-GB"/>
        </w:rPr>
        <w:t xml:space="preserve"> pointers on analysing your organisation’s current funding model, </w:t>
      </w:r>
    </w:p>
    <w:p w:rsidR="007B6044" w:rsidRDefault="007B6044" w:rsidP="007B6044">
      <w:pPr>
        <w:pStyle w:val="NormalWeb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  <w:lang w:val="en-GB"/>
        </w:rPr>
        <w:t></w:t>
      </w:r>
      <w:r>
        <w:rPr>
          <w:color w:val="000000"/>
          <w:sz w:val="14"/>
          <w:szCs w:val="14"/>
          <w:lang w:val="en-GB"/>
        </w:rPr>
        <w:t xml:space="preserve">         </w:t>
      </w:r>
      <w:proofErr w:type="gramStart"/>
      <w:r>
        <w:rPr>
          <w:rFonts w:ascii="Calibri" w:hAnsi="Calibri"/>
          <w:color w:val="000000"/>
          <w:sz w:val="22"/>
          <w:szCs w:val="22"/>
          <w:lang w:val="en-GB"/>
        </w:rPr>
        <w:t>the</w:t>
      </w:r>
      <w:proofErr w:type="gramEnd"/>
      <w:r>
        <w:rPr>
          <w:rFonts w:ascii="Calibri" w:hAnsi="Calibri"/>
          <w:color w:val="000000"/>
          <w:sz w:val="22"/>
          <w:szCs w:val="22"/>
          <w:lang w:val="en-GB"/>
        </w:rPr>
        <w:t xml:space="preserve"> various funding options available to you </w:t>
      </w:r>
    </w:p>
    <w:p w:rsidR="007B6044" w:rsidRPr="007B6044" w:rsidRDefault="007B6044" w:rsidP="007B6044">
      <w:pPr>
        <w:pStyle w:val="NormalWeb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  <w:lang w:val="en-GB"/>
        </w:rPr>
        <w:t></w:t>
      </w:r>
      <w:r>
        <w:rPr>
          <w:color w:val="000000"/>
          <w:sz w:val="14"/>
          <w:szCs w:val="14"/>
          <w:lang w:val="en-GB"/>
        </w:rPr>
        <w:t xml:space="preserve">         </w:t>
      </w:r>
      <w:r>
        <w:rPr>
          <w:rFonts w:ascii="Calibri" w:hAnsi="Calibri"/>
          <w:color w:val="000000"/>
          <w:sz w:val="22"/>
          <w:szCs w:val="22"/>
          <w:lang w:val="en-GB"/>
        </w:rPr>
        <w:t>tips on making better grant applications</w:t>
      </w:r>
    </w:p>
    <w:p w:rsidR="007C63AD" w:rsidRPr="007B6044" w:rsidRDefault="005310A1" w:rsidP="007C63AD">
      <w:pPr>
        <w:tabs>
          <w:tab w:val="left" w:pos="5461"/>
        </w:tabs>
        <w:rPr>
          <w:b/>
        </w:rPr>
      </w:pPr>
      <w:r w:rsidRPr="007B6044">
        <w:rPr>
          <w:b/>
        </w:rPr>
        <w:t>12.0</w:t>
      </w:r>
      <w:r w:rsidR="007C63AD" w:rsidRPr="007B6044">
        <w:rPr>
          <w:b/>
        </w:rPr>
        <w:t>0 – 12.</w:t>
      </w:r>
      <w:r w:rsidRPr="007B6044">
        <w:rPr>
          <w:b/>
        </w:rPr>
        <w:t>3</w:t>
      </w:r>
      <w:r w:rsidR="007C63AD" w:rsidRPr="007B6044">
        <w:rPr>
          <w:b/>
        </w:rPr>
        <w:t>0 Insurance for you group, what you need to know</w:t>
      </w:r>
    </w:p>
    <w:p w:rsidR="007C63AD" w:rsidRDefault="007C63AD" w:rsidP="007C63AD">
      <w:pPr>
        <w:tabs>
          <w:tab w:val="left" w:pos="5461"/>
        </w:tabs>
      </w:pPr>
      <w:r>
        <w:t xml:space="preserve">12.30 </w:t>
      </w:r>
      <w:r w:rsidR="00B358BD">
        <w:t>–</w:t>
      </w:r>
      <w:r>
        <w:t xml:space="preserve"> </w:t>
      </w:r>
      <w:r w:rsidR="005331E3">
        <w:t>13</w:t>
      </w:r>
      <w:r w:rsidR="00B358BD">
        <w:t>.</w:t>
      </w:r>
      <w:r w:rsidR="005310A1">
        <w:t>15</w:t>
      </w:r>
      <w:r w:rsidR="00B358BD">
        <w:t xml:space="preserve"> Lunch provided</w:t>
      </w:r>
    </w:p>
    <w:p w:rsidR="007B6044" w:rsidRPr="007B6044" w:rsidRDefault="007B6044" w:rsidP="007B6044">
      <w:r w:rsidRPr="007B6044">
        <w:t xml:space="preserve">13.15 – 14.45 </w:t>
      </w:r>
      <w:r w:rsidRPr="007B6044">
        <w:rPr>
          <w:b/>
          <w:bCs/>
        </w:rPr>
        <w:t>Regulation Update for Community &amp; Voluntary groups</w:t>
      </w:r>
    </w:p>
    <w:p w:rsidR="007B6044" w:rsidRDefault="007B6044" w:rsidP="007B6044">
      <w:pPr>
        <w:pStyle w:val="NormalWeb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  <w:lang w:val="en-GB"/>
        </w:rPr>
        <w:t></w:t>
      </w:r>
      <w:r>
        <w:rPr>
          <w:color w:val="000000"/>
          <w:sz w:val="14"/>
          <w:szCs w:val="14"/>
          <w:lang w:val="en-GB"/>
        </w:rPr>
        <w:t xml:space="preserve">         </w:t>
      </w:r>
      <w:r>
        <w:rPr>
          <w:rFonts w:ascii="Calibri" w:hAnsi="Calibri"/>
          <w:color w:val="000000"/>
          <w:sz w:val="22"/>
          <w:szCs w:val="22"/>
          <w:lang w:val="en-GB"/>
        </w:rPr>
        <w:t>Introduction to the Charities Regulator</w:t>
      </w:r>
    </w:p>
    <w:p w:rsidR="007B6044" w:rsidRDefault="007B6044" w:rsidP="007B6044">
      <w:pPr>
        <w:pStyle w:val="NormalWeb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  <w:lang w:val="en-GB"/>
        </w:rPr>
        <w:t></w:t>
      </w:r>
      <w:r>
        <w:rPr>
          <w:color w:val="000000"/>
          <w:sz w:val="14"/>
          <w:szCs w:val="14"/>
          <w:lang w:val="en-GB"/>
        </w:rPr>
        <w:t xml:space="preserve">         </w:t>
      </w:r>
      <w:r>
        <w:rPr>
          <w:rFonts w:ascii="Calibri" w:hAnsi="Calibri"/>
          <w:color w:val="000000"/>
          <w:sz w:val="22"/>
          <w:szCs w:val="22"/>
          <w:lang w:val="en-GB"/>
        </w:rPr>
        <w:t>Introduction to the Register of Lobbying</w:t>
      </w:r>
    </w:p>
    <w:p w:rsidR="007B6044" w:rsidRDefault="007B6044" w:rsidP="007B6044">
      <w:pPr>
        <w:pStyle w:val="NormalWeb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  <w:lang w:val="en-GB"/>
        </w:rPr>
        <w:t></w:t>
      </w:r>
      <w:r>
        <w:rPr>
          <w:color w:val="000000"/>
          <w:sz w:val="14"/>
          <w:szCs w:val="14"/>
          <w:lang w:val="en-GB"/>
        </w:rPr>
        <w:t xml:space="preserve">         </w:t>
      </w:r>
      <w:r>
        <w:rPr>
          <w:rFonts w:ascii="Calibri" w:hAnsi="Calibri"/>
          <w:color w:val="000000"/>
          <w:sz w:val="22"/>
          <w:szCs w:val="22"/>
          <w:lang w:val="en-GB"/>
        </w:rPr>
        <w:t>Introduction to Data Protection Regulation</w:t>
      </w:r>
    </w:p>
    <w:p w:rsidR="0036109B" w:rsidRDefault="005B33ED" w:rsidP="007C63AD">
      <w:pPr>
        <w:tabs>
          <w:tab w:val="left" w:pos="5461"/>
        </w:tabs>
      </w:pPr>
      <w:r>
        <w:t>14.45 – 15.00</w:t>
      </w:r>
      <w:r w:rsidR="005310A1">
        <w:t xml:space="preserve"> </w:t>
      </w:r>
      <w:r>
        <w:t>Feedback/Questions from members</w:t>
      </w:r>
      <w:r w:rsidR="0036109B">
        <w:t xml:space="preserve"> </w:t>
      </w:r>
    </w:p>
    <w:p w:rsidR="005310A1" w:rsidRDefault="005B33ED" w:rsidP="007C63AD">
      <w:pPr>
        <w:tabs>
          <w:tab w:val="left" w:pos="5461"/>
        </w:tabs>
      </w:pPr>
      <w:r>
        <w:t>15.00 – 15.15 Presentation of Defibrillators/Draw/</w:t>
      </w:r>
      <w:r w:rsidR="005310A1">
        <w:t>Close</w:t>
      </w:r>
    </w:p>
    <w:p w:rsidR="007B6044" w:rsidRDefault="007B6044" w:rsidP="007B6044">
      <w:pPr>
        <w:rPr>
          <w:rFonts w:ascii="Calibri" w:hAnsi="Calibri"/>
          <w:color w:val="1F497D"/>
        </w:rPr>
      </w:pPr>
    </w:p>
    <w:p w:rsidR="005310A1" w:rsidRDefault="005310A1" w:rsidP="007C63AD">
      <w:pPr>
        <w:tabs>
          <w:tab w:val="left" w:pos="5461"/>
        </w:tabs>
      </w:pPr>
    </w:p>
    <w:p w:rsidR="005310A1" w:rsidRDefault="005310A1" w:rsidP="007C63AD">
      <w:pPr>
        <w:tabs>
          <w:tab w:val="left" w:pos="5461"/>
        </w:tabs>
      </w:pPr>
    </w:p>
    <w:p w:rsidR="005331E3" w:rsidRDefault="005331E3" w:rsidP="007C63AD">
      <w:pPr>
        <w:tabs>
          <w:tab w:val="left" w:pos="5461"/>
        </w:tabs>
      </w:pPr>
    </w:p>
    <w:p w:rsidR="007C63AD" w:rsidRPr="00EA6D2D" w:rsidRDefault="007C63AD" w:rsidP="007C63AD">
      <w:pPr>
        <w:tabs>
          <w:tab w:val="left" w:pos="5461"/>
        </w:tabs>
      </w:pPr>
    </w:p>
    <w:sectPr w:rsidR="007C63AD" w:rsidRPr="00EA6D2D" w:rsidSect="000F2E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FBF" w:rsidRDefault="006F4FBF" w:rsidP="000B6507">
      <w:pPr>
        <w:spacing w:after="0" w:line="240" w:lineRule="auto"/>
      </w:pPr>
      <w:r>
        <w:separator/>
      </w:r>
    </w:p>
  </w:endnote>
  <w:endnote w:type="continuationSeparator" w:id="0">
    <w:p w:rsidR="006F4FBF" w:rsidRDefault="006F4FBF" w:rsidP="000B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BF" w:rsidRDefault="006F4F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BF" w:rsidRDefault="006F4F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BF" w:rsidRDefault="006F4F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FBF" w:rsidRDefault="006F4FBF" w:rsidP="000B6507">
      <w:pPr>
        <w:spacing w:after="0" w:line="240" w:lineRule="auto"/>
      </w:pPr>
      <w:r>
        <w:separator/>
      </w:r>
    </w:p>
  </w:footnote>
  <w:footnote w:type="continuationSeparator" w:id="0">
    <w:p w:rsidR="006F4FBF" w:rsidRDefault="006F4FBF" w:rsidP="000B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BF" w:rsidRDefault="006F4F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BF" w:rsidRDefault="006F4F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BF" w:rsidRDefault="006F4F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A6D2D"/>
    <w:rsid w:val="000B427F"/>
    <w:rsid w:val="000B6507"/>
    <w:rsid w:val="000F2E17"/>
    <w:rsid w:val="001B1ABD"/>
    <w:rsid w:val="002115B7"/>
    <w:rsid w:val="00274975"/>
    <w:rsid w:val="002C0A19"/>
    <w:rsid w:val="002E494D"/>
    <w:rsid w:val="00335228"/>
    <w:rsid w:val="0036109B"/>
    <w:rsid w:val="00417579"/>
    <w:rsid w:val="005310A1"/>
    <w:rsid w:val="005331E3"/>
    <w:rsid w:val="005B33ED"/>
    <w:rsid w:val="005D1064"/>
    <w:rsid w:val="006F4FBF"/>
    <w:rsid w:val="007B6044"/>
    <w:rsid w:val="007B70E3"/>
    <w:rsid w:val="007C63AD"/>
    <w:rsid w:val="00906614"/>
    <w:rsid w:val="00AB224B"/>
    <w:rsid w:val="00B358BD"/>
    <w:rsid w:val="00EA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6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507"/>
  </w:style>
  <w:style w:type="paragraph" w:styleId="Footer">
    <w:name w:val="footer"/>
    <w:basedOn w:val="Normal"/>
    <w:link w:val="FooterChar"/>
    <w:uiPriority w:val="99"/>
    <w:semiHidden/>
    <w:unhideWhenUsed/>
    <w:rsid w:val="000B6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507"/>
  </w:style>
  <w:style w:type="paragraph" w:styleId="NormalWeb">
    <w:name w:val="Normal (Web)"/>
    <w:basedOn w:val="Normal"/>
    <w:uiPriority w:val="99"/>
    <w:unhideWhenUsed/>
    <w:rsid w:val="007B60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03e9dce-2294-47dd-b01c-1423f3f0781e@laservices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1D791-8EFE-4494-85DF-AE113435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4</cp:revision>
  <cp:lastPrinted>2017-10-26T14:00:00Z</cp:lastPrinted>
  <dcterms:created xsi:type="dcterms:W3CDTF">2017-10-26T12:03:00Z</dcterms:created>
  <dcterms:modified xsi:type="dcterms:W3CDTF">2017-10-27T15:07:00Z</dcterms:modified>
</cp:coreProperties>
</file>