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3E" w:rsidRDefault="00E77B22" w:rsidP="009458E7">
      <w:r>
        <w:rPr>
          <w:noProof/>
          <w:lang w:eastAsia="en-IE"/>
        </w:rPr>
        <w:drawing>
          <wp:anchor distT="0" distB="0" distL="114300" distR="114300" simplePos="0" relativeHeight="251660288" behindDoc="0" locked="0" layoutInCell="1" allowOverlap="1">
            <wp:simplePos x="0" y="0"/>
            <wp:positionH relativeFrom="column">
              <wp:posOffset>1286510</wp:posOffset>
            </wp:positionH>
            <wp:positionV relativeFrom="paragraph">
              <wp:posOffset>240030</wp:posOffset>
            </wp:positionV>
            <wp:extent cx="3458210" cy="907415"/>
            <wp:effectExtent l="19050" t="0" r="8890" b="0"/>
            <wp:wrapThrough wrapText="bothSides">
              <wp:wrapPolygon edited="0">
                <wp:start x="2737" y="0"/>
                <wp:lineTo x="1428" y="3174"/>
                <wp:lineTo x="1428" y="4988"/>
                <wp:lineTo x="-119" y="11337"/>
                <wp:lineTo x="-119" y="12244"/>
                <wp:lineTo x="2142" y="14511"/>
                <wp:lineTo x="2380" y="17685"/>
                <wp:lineTo x="19514" y="17685"/>
                <wp:lineTo x="19633" y="14964"/>
                <wp:lineTo x="19633" y="14511"/>
                <wp:lineTo x="21656" y="12244"/>
                <wp:lineTo x="21656" y="11337"/>
                <wp:lineTo x="19633" y="7255"/>
                <wp:lineTo x="19871" y="4988"/>
                <wp:lineTo x="4165" y="0"/>
                <wp:lineTo x="2737" y="0"/>
              </wp:wrapPolygon>
            </wp:wrapThrough>
            <wp:docPr id="7" name="Picture 4" descr="cid:a03e9dce-2294-47dd-b01c-1423f3f0781e@laservice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a03e9dce-2294-47dd-b01c-1423f3f0781e@laservices.ie"/>
                    <pic:cNvPicPr>
                      <a:picLocks noChangeAspect="1" noChangeArrowheads="1"/>
                    </pic:cNvPicPr>
                  </pic:nvPicPr>
                  <pic:blipFill>
                    <a:blip r:embed="rId6" r:link="rId7" cstate="print"/>
                    <a:srcRect/>
                    <a:stretch>
                      <a:fillRect/>
                    </a:stretch>
                  </pic:blipFill>
                  <pic:spPr bwMode="auto">
                    <a:xfrm>
                      <a:off x="0" y="0"/>
                      <a:ext cx="3458210" cy="907415"/>
                    </a:xfrm>
                    <a:prstGeom prst="rect">
                      <a:avLst/>
                    </a:prstGeom>
                    <a:noFill/>
                    <a:ln w="9525">
                      <a:noFill/>
                      <a:miter lim="800000"/>
                      <a:headEnd/>
                      <a:tailEnd/>
                    </a:ln>
                  </pic:spPr>
                </pic:pic>
              </a:graphicData>
            </a:graphic>
          </wp:anchor>
        </w:drawing>
      </w:r>
    </w:p>
    <w:p w:rsidR="007C6C89" w:rsidRDefault="007C6C89" w:rsidP="0090653E">
      <w:pPr>
        <w:jc w:val="center"/>
      </w:pPr>
    </w:p>
    <w:p w:rsidR="00DF6965" w:rsidRDefault="00DF6965" w:rsidP="0090653E">
      <w:pPr>
        <w:jc w:val="center"/>
      </w:pPr>
    </w:p>
    <w:p w:rsidR="00DF6965" w:rsidRPr="00DF6965" w:rsidRDefault="00DF6965" w:rsidP="00DF6965"/>
    <w:p w:rsidR="009458E7" w:rsidRPr="00B4780B" w:rsidRDefault="009458E7" w:rsidP="00B4780B">
      <w:pPr>
        <w:jc w:val="center"/>
        <w:rPr>
          <w:sz w:val="28"/>
          <w:szCs w:val="28"/>
        </w:rPr>
      </w:pPr>
      <w:r w:rsidRPr="009458E7">
        <w:rPr>
          <w:sz w:val="28"/>
          <w:szCs w:val="28"/>
        </w:rPr>
        <w:t xml:space="preserve">Plenary </w:t>
      </w:r>
      <w:r w:rsidR="00EA7FAD">
        <w:rPr>
          <w:sz w:val="28"/>
          <w:szCs w:val="28"/>
        </w:rPr>
        <w:t xml:space="preserve">Update </w:t>
      </w:r>
      <w:r w:rsidRPr="009458E7">
        <w:rPr>
          <w:sz w:val="28"/>
          <w:szCs w:val="28"/>
        </w:rPr>
        <w:t>Wednesday 24</w:t>
      </w:r>
      <w:r w:rsidRPr="009458E7">
        <w:rPr>
          <w:sz w:val="28"/>
          <w:szCs w:val="28"/>
          <w:vertAlign w:val="superscript"/>
        </w:rPr>
        <w:t>th</w:t>
      </w:r>
      <w:r w:rsidRPr="009458E7">
        <w:rPr>
          <w:sz w:val="28"/>
          <w:szCs w:val="28"/>
        </w:rPr>
        <w:t xml:space="preserve"> May 2017</w:t>
      </w:r>
    </w:p>
    <w:tbl>
      <w:tblPr>
        <w:tblStyle w:val="TableGrid"/>
        <w:tblpPr w:leftFromText="180" w:rightFromText="180" w:vertAnchor="page" w:horzAnchor="margin" w:tblpXSpec="center" w:tblpY="3819"/>
        <w:tblW w:w="0" w:type="auto"/>
        <w:tblLook w:val="04A0"/>
      </w:tblPr>
      <w:tblGrid>
        <w:gridCol w:w="8472"/>
      </w:tblGrid>
      <w:tr w:rsidR="00B4780B" w:rsidRPr="00D1347C" w:rsidTr="00B4780B">
        <w:tc>
          <w:tcPr>
            <w:tcW w:w="8472" w:type="dxa"/>
          </w:tcPr>
          <w:p w:rsidR="00B4780B" w:rsidRPr="00FC2BA1" w:rsidRDefault="00B4780B" w:rsidP="00B4780B">
            <w:pPr>
              <w:jc w:val="both"/>
              <w:rPr>
                <w:b/>
                <w:color w:val="002060"/>
                <w:sz w:val="24"/>
                <w:szCs w:val="24"/>
              </w:rPr>
            </w:pPr>
            <w:r w:rsidRPr="00FC2BA1">
              <w:rPr>
                <w:b/>
                <w:color w:val="002060"/>
                <w:sz w:val="24"/>
                <w:szCs w:val="24"/>
              </w:rPr>
              <w:t xml:space="preserve">Update on issues register, </w:t>
            </w:r>
            <w:proofErr w:type="spellStart"/>
            <w:r w:rsidRPr="00FC2BA1">
              <w:rPr>
                <w:b/>
                <w:color w:val="002060"/>
                <w:sz w:val="24"/>
                <w:szCs w:val="24"/>
              </w:rPr>
              <w:t>workplan</w:t>
            </w:r>
            <w:proofErr w:type="spellEnd"/>
            <w:r w:rsidRPr="00FC2BA1">
              <w:rPr>
                <w:b/>
                <w:color w:val="002060"/>
                <w:sz w:val="24"/>
                <w:szCs w:val="24"/>
              </w:rPr>
              <w:t xml:space="preserve">, secretariat: </w:t>
            </w:r>
          </w:p>
          <w:p w:rsidR="00B4780B" w:rsidRDefault="00B4780B" w:rsidP="00B4780B">
            <w:pPr>
              <w:jc w:val="both"/>
              <w:rPr>
                <w:color w:val="002060"/>
                <w:sz w:val="24"/>
                <w:szCs w:val="24"/>
              </w:rPr>
            </w:pPr>
            <w:r>
              <w:rPr>
                <w:color w:val="002060"/>
                <w:sz w:val="24"/>
                <w:szCs w:val="24"/>
              </w:rPr>
              <w:t xml:space="preserve">Keith Mulvey gave an update on the issues correlated from the Municipal District meetings and the focus for the secretariat over the next six months. The main focus over the next number of months for the </w:t>
            </w:r>
            <w:r w:rsidR="003A3EA9">
              <w:rPr>
                <w:color w:val="002060"/>
                <w:sz w:val="24"/>
                <w:szCs w:val="24"/>
              </w:rPr>
              <w:t>secretariat will be the implementation of actions</w:t>
            </w:r>
            <w:r>
              <w:rPr>
                <w:color w:val="002060"/>
                <w:sz w:val="24"/>
                <w:szCs w:val="24"/>
              </w:rPr>
              <w:t xml:space="preserve"> from</w:t>
            </w:r>
            <w:r w:rsidR="003A3EA9">
              <w:rPr>
                <w:color w:val="002060"/>
                <w:sz w:val="24"/>
                <w:szCs w:val="24"/>
              </w:rPr>
              <w:t xml:space="preserve"> findings of</w:t>
            </w:r>
            <w:r>
              <w:rPr>
                <w:color w:val="002060"/>
                <w:sz w:val="24"/>
                <w:szCs w:val="24"/>
              </w:rPr>
              <w:t xml:space="preserve"> the waste survey, insurance costs for members, anti-social behaviour and community safety, promoting services for young people, creating more networking opportunities and promoting increased involvement in the decision making structures to address the issues highlighted at the MD meetings. </w:t>
            </w:r>
          </w:p>
          <w:p w:rsidR="00B4780B" w:rsidRDefault="00B4780B" w:rsidP="00B4780B">
            <w:pPr>
              <w:jc w:val="both"/>
              <w:rPr>
                <w:color w:val="002060"/>
                <w:sz w:val="24"/>
                <w:szCs w:val="24"/>
              </w:rPr>
            </w:pPr>
          </w:p>
          <w:p w:rsidR="00B4780B" w:rsidRPr="00D1347C" w:rsidRDefault="00B4780B" w:rsidP="00B4780B">
            <w:pPr>
              <w:jc w:val="both"/>
              <w:rPr>
                <w:color w:val="002060"/>
                <w:sz w:val="24"/>
                <w:szCs w:val="24"/>
              </w:rPr>
            </w:pPr>
            <w:r>
              <w:rPr>
                <w:color w:val="002060"/>
                <w:sz w:val="24"/>
                <w:szCs w:val="24"/>
              </w:rPr>
              <w:t xml:space="preserve">The </w:t>
            </w:r>
            <w:proofErr w:type="spellStart"/>
            <w:r>
              <w:rPr>
                <w:color w:val="002060"/>
                <w:sz w:val="24"/>
                <w:szCs w:val="24"/>
              </w:rPr>
              <w:t>workplan</w:t>
            </w:r>
            <w:proofErr w:type="spellEnd"/>
            <w:r>
              <w:rPr>
                <w:color w:val="002060"/>
                <w:sz w:val="24"/>
                <w:szCs w:val="24"/>
              </w:rPr>
              <w:t xml:space="preserve"> was presented to the members and a vote was taken and passed to  ratify the </w:t>
            </w:r>
            <w:proofErr w:type="spellStart"/>
            <w:r>
              <w:rPr>
                <w:color w:val="002060"/>
                <w:sz w:val="24"/>
                <w:szCs w:val="24"/>
              </w:rPr>
              <w:t>workplan</w:t>
            </w:r>
            <w:proofErr w:type="spellEnd"/>
          </w:p>
          <w:p w:rsidR="00B4780B" w:rsidRPr="00D1347C" w:rsidRDefault="00B4780B" w:rsidP="00B4780B">
            <w:pPr>
              <w:jc w:val="both"/>
              <w:rPr>
                <w:color w:val="002060"/>
                <w:sz w:val="24"/>
                <w:szCs w:val="24"/>
              </w:rPr>
            </w:pPr>
          </w:p>
        </w:tc>
      </w:tr>
      <w:tr w:rsidR="00B4780B" w:rsidRPr="00D1347C" w:rsidTr="00B4780B">
        <w:tc>
          <w:tcPr>
            <w:tcW w:w="8472" w:type="dxa"/>
          </w:tcPr>
          <w:p w:rsidR="00B4780B" w:rsidRPr="00EA7FAD" w:rsidRDefault="00B4780B" w:rsidP="00B4780B">
            <w:pPr>
              <w:pStyle w:val="NoSpacing"/>
              <w:rPr>
                <w:b/>
                <w:color w:val="002060"/>
                <w:sz w:val="24"/>
                <w:szCs w:val="24"/>
              </w:rPr>
            </w:pPr>
            <w:r w:rsidRPr="00EA7FAD">
              <w:rPr>
                <w:b/>
                <w:color w:val="002060"/>
                <w:sz w:val="24"/>
                <w:szCs w:val="24"/>
              </w:rPr>
              <w:t>Waste Survey Presentation</w:t>
            </w:r>
          </w:p>
          <w:p w:rsidR="00B4780B" w:rsidRPr="00D1347C" w:rsidRDefault="00B4780B" w:rsidP="00B4780B">
            <w:pPr>
              <w:pStyle w:val="NoSpacing"/>
              <w:rPr>
                <w:color w:val="002060"/>
                <w:sz w:val="24"/>
                <w:szCs w:val="24"/>
              </w:rPr>
            </w:pPr>
            <w:r>
              <w:rPr>
                <w:color w:val="002060"/>
                <w:sz w:val="24"/>
                <w:szCs w:val="24"/>
              </w:rPr>
              <w:t>Conor Murphy from REDC presented the findings of the waste survey carried out in Meat</w:t>
            </w:r>
            <w:r w:rsidR="00FA24B2">
              <w:rPr>
                <w:color w:val="002060"/>
                <w:sz w:val="24"/>
                <w:szCs w:val="24"/>
              </w:rPr>
              <w:t xml:space="preserve">h. A full report will be published </w:t>
            </w:r>
            <w:r w:rsidR="003A3EA9">
              <w:rPr>
                <w:color w:val="002060"/>
                <w:sz w:val="24"/>
                <w:szCs w:val="24"/>
              </w:rPr>
              <w:t xml:space="preserve">on the findings </w:t>
            </w:r>
            <w:r w:rsidR="00FA24B2">
              <w:rPr>
                <w:color w:val="002060"/>
                <w:sz w:val="24"/>
                <w:szCs w:val="24"/>
              </w:rPr>
              <w:t xml:space="preserve">and </w:t>
            </w:r>
            <w:r>
              <w:rPr>
                <w:color w:val="002060"/>
                <w:sz w:val="24"/>
                <w:szCs w:val="24"/>
              </w:rPr>
              <w:t xml:space="preserve">presented to Meath Co. Co. </w:t>
            </w:r>
          </w:p>
          <w:p w:rsidR="00B4780B" w:rsidRPr="00D1347C" w:rsidRDefault="00B4780B" w:rsidP="00B4780B">
            <w:pPr>
              <w:pStyle w:val="NoSpacing"/>
              <w:rPr>
                <w:color w:val="002060"/>
                <w:sz w:val="24"/>
                <w:szCs w:val="24"/>
              </w:rPr>
            </w:pPr>
          </w:p>
        </w:tc>
      </w:tr>
      <w:tr w:rsidR="00B4780B" w:rsidRPr="00D1347C" w:rsidTr="00B4780B">
        <w:tc>
          <w:tcPr>
            <w:tcW w:w="8472" w:type="dxa"/>
          </w:tcPr>
          <w:p w:rsidR="00B4780B" w:rsidRDefault="00B4780B" w:rsidP="00B4780B">
            <w:pPr>
              <w:pStyle w:val="NoSpacing"/>
              <w:rPr>
                <w:b/>
                <w:color w:val="002060"/>
                <w:sz w:val="24"/>
                <w:szCs w:val="24"/>
              </w:rPr>
            </w:pPr>
            <w:r w:rsidRPr="00FA24B2">
              <w:rPr>
                <w:b/>
                <w:color w:val="002060"/>
                <w:sz w:val="24"/>
                <w:szCs w:val="24"/>
              </w:rPr>
              <w:t>Criteria &amp; application process for defibrillators</w:t>
            </w:r>
          </w:p>
          <w:p w:rsidR="00FA24B2" w:rsidRPr="00FA24B2" w:rsidRDefault="00FA24B2" w:rsidP="00B4780B">
            <w:pPr>
              <w:pStyle w:val="NoSpacing"/>
              <w:rPr>
                <w:color w:val="002060"/>
                <w:sz w:val="24"/>
                <w:szCs w:val="24"/>
              </w:rPr>
            </w:pPr>
            <w:r>
              <w:rPr>
                <w:color w:val="002060"/>
                <w:sz w:val="24"/>
                <w:szCs w:val="24"/>
              </w:rPr>
              <w:t>Details on the process for applying were presented. A communication will be circulated by Catherina to notify groups when the application process will be open and the documentation available on the website.</w:t>
            </w:r>
          </w:p>
          <w:p w:rsidR="00B4780B" w:rsidRPr="00D1347C" w:rsidRDefault="00B4780B" w:rsidP="00B4780B">
            <w:pPr>
              <w:pStyle w:val="NoSpacing"/>
              <w:rPr>
                <w:color w:val="002060"/>
                <w:sz w:val="24"/>
                <w:szCs w:val="24"/>
              </w:rPr>
            </w:pPr>
          </w:p>
        </w:tc>
      </w:tr>
      <w:tr w:rsidR="00B4780B" w:rsidRPr="00D1347C" w:rsidTr="00B4780B">
        <w:tc>
          <w:tcPr>
            <w:tcW w:w="8472" w:type="dxa"/>
          </w:tcPr>
          <w:p w:rsidR="00B4780B" w:rsidRDefault="00B4780B" w:rsidP="00B4780B">
            <w:pPr>
              <w:pStyle w:val="NoSpacing"/>
              <w:rPr>
                <w:b/>
                <w:color w:val="002060"/>
                <w:sz w:val="24"/>
                <w:szCs w:val="24"/>
              </w:rPr>
            </w:pPr>
            <w:r w:rsidRPr="00FA24B2">
              <w:rPr>
                <w:b/>
                <w:color w:val="002060"/>
                <w:sz w:val="24"/>
                <w:szCs w:val="24"/>
              </w:rPr>
              <w:t>Representation on committees and linkage groups</w:t>
            </w:r>
          </w:p>
          <w:p w:rsidR="00FA24B2" w:rsidRDefault="00FA24B2" w:rsidP="00B4780B">
            <w:pPr>
              <w:pStyle w:val="NoSpacing"/>
              <w:rPr>
                <w:color w:val="002060"/>
                <w:sz w:val="24"/>
                <w:szCs w:val="24"/>
              </w:rPr>
            </w:pPr>
            <w:r>
              <w:rPr>
                <w:color w:val="002060"/>
                <w:sz w:val="24"/>
                <w:szCs w:val="24"/>
              </w:rPr>
              <w:t>Committee representatives from the Strategic Policy Committees, Local Community Development Committee and the Joint Policing Committee</w:t>
            </w:r>
            <w:r w:rsidR="00DC536E">
              <w:rPr>
                <w:color w:val="002060"/>
                <w:sz w:val="24"/>
                <w:szCs w:val="24"/>
              </w:rPr>
              <w:t xml:space="preserve"> gave updates on the work </w:t>
            </w:r>
            <w:r w:rsidR="00BF223C">
              <w:rPr>
                <w:color w:val="002060"/>
                <w:sz w:val="24"/>
                <w:szCs w:val="24"/>
              </w:rPr>
              <w:t>carried out within each of these committees. The importance of involvement in the committees by PPN members was emphasized and Expressions of Interest Forms were handed out.</w:t>
            </w:r>
          </w:p>
          <w:p w:rsidR="00B4780B" w:rsidRPr="00D1347C" w:rsidRDefault="00B4780B" w:rsidP="00B4780B">
            <w:pPr>
              <w:pStyle w:val="NoSpacing"/>
              <w:rPr>
                <w:color w:val="002060"/>
                <w:sz w:val="24"/>
                <w:szCs w:val="24"/>
              </w:rPr>
            </w:pPr>
          </w:p>
        </w:tc>
      </w:tr>
      <w:tr w:rsidR="00B4780B" w:rsidRPr="00D1347C" w:rsidTr="00B4780B">
        <w:tc>
          <w:tcPr>
            <w:tcW w:w="8472" w:type="dxa"/>
          </w:tcPr>
          <w:p w:rsidR="00B4780B" w:rsidRDefault="00B4780B" w:rsidP="00B4780B">
            <w:pPr>
              <w:jc w:val="both"/>
              <w:rPr>
                <w:b/>
                <w:color w:val="002060"/>
                <w:sz w:val="24"/>
                <w:szCs w:val="24"/>
              </w:rPr>
            </w:pPr>
            <w:r w:rsidRPr="00FD07D8">
              <w:rPr>
                <w:b/>
                <w:color w:val="002060"/>
                <w:sz w:val="24"/>
                <w:szCs w:val="24"/>
              </w:rPr>
              <w:t>Groups and feedback</w:t>
            </w:r>
          </w:p>
          <w:p w:rsidR="00FD07D8" w:rsidRDefault="00FD07D8" w:rsidP="00FD07D8">
            <w:pPr>
              <w:pStyle w:val="ListParagraph"/>
              <w:numPr>
                <w:ilvl w:val="0"/>
                <w:numId w:val="1"/>
              </w:numPr>
              <w:jc w:val="both"/>
              <w:rPr>
                <w:color w:val="002060"/>
                <w:sz w:val="24"/>
                <w:szCs w:val="24"/>
              </w:rPr>
            </w:pPr>
            <w:r>
              <w:rPr>
                <w:color w:val="002060"/>
                <w:sz w:val="24"/>
                <w:szCs w:val="24"/>
              </w:rPr>
              <w:t>Issue of illegal dumping,</w:t>
            </w:r>
            <w:r w:rsidRPr="00FD07D8">
              <w:rPr>
                <w:color w:val="002060"/>
                <w:sz w:val="24"/>
                <w:szCs w:val="24"/>
              </w:rPr>
              <w:t xml:space="preserve"> lack of enforcement by</w:t>
            </w:r>
            <w:r>
              <w:rPr>
                <w:color w:val="002060"/>
                <w:sz w:val="24"/>
                <w:szCs w:val="24"/>
              </w:rPr>
              <w:t xml:space="preserve"> the Local Authority and limited availability of dog was</w:t>
            </w:r>
            <w:r w:rsidR="009D3B06">
              <w:rPr>
                <w:color w:val="002060"/>
                <w:sz w:val="24"/>
                <w:szCs w:val="24"/>
              </w:rPr>
              <w:t xml:space="preserve">te bins and recycling bins </w:t>
            </w:r>
          </w:p>
          <w:p w:rsidR="00FD07D8" w:rsidRDefault="009D3B06" w:rsidP="00FD07D8">
            <w:pPr>
              <w:pStyle w:val="ListParagraph"/>
              <w:numPr>
                <w:ilvl w:val="0"/>
                <w:numId w:val="1"/>
              </w:numPr>
              <w:jc w:val="both"/>
              <w:rPr>
                <w:color w:val="002060"/>
                <w:sz w:val="24"/>
                <w:szCs w:val="24"/>
              </w:rPr>
            </w:pPr>
            <w:r>
              <w:rPr>
                <w:color w:val="002060"/>
                <w:sz w:val="24"/>
                <w:szCs w:val="24"/>
              </w:rPr>
              <w:t>Increased surveillance through the instalment of more cctv in designated areas was suggested as both a deterrent for illegal dumping and ant-social behaviour</w:t>
            </w:r>
          </w:p>
          <w:p w:rsidR="009D3B06" w:rsidRDefault="009D3B06" w:rsidP="00FD07D8">
            <w:pPr>
              <w:pStyle w:val="ListParagraph"/>
              <w:numPr>
                <w:ilvl w:val="0"/>
                <w:numId w:val="1"/>
              </w:numPr>
              <w:jc w:val="both"/>
              <w:rPr>
                <w:color w:val="002060"/>
                <w:sz w:val="24"/>
                <w:szCs w:val="24"/>
              </w:rPr>
            </w:pPr>
            <w:r>
              <w:rPr>
                <w:color w:val="002060"/>
                <w:sz w:val="24"/>
                <w:szCs w:val="24"/>
              </w:rPr>
              <w:t xml:space="preserve">Focus on how the cost of insurance can be reduced for groups and identify insurance companies offering </w:t>
            </w:r>
            <w:r w:rsidR="00976B06">
              <w:rPr>
                <w:color w:val="002060"/>
                <w:sz w:val="24"/>
                <w:szCs w:val="24"/>
              </w:rPr>
              <w:t xml:space="preserve">good value </w:t>
            </w:r>
            <w:r>
              <w:rPr>
                <w:color w:val="002060"/>
                <w:sz w:val="24"/>
                <w:szCs w:val="24"/>
              </w:rPr>
              <w:t>insurance to groups</w:t>
            </w:r>
          </w:p>
          <w:p w:rsidR="008D3661" w:rsidRPr="008D3661" w:rsidRDefault="00DB6EA8" w:rsidP="008D3661">
            <w:pPr>
              <w:pStyle w:val="ListParagraph"/>
              <w:numPr>
                <w:ilvl w:val="0"/>
                <w:numId w:val="1"/>
              </w:numPr>
              <w:jc w:val="both"/>
              <w:rPr>
                <w:color w:val="002060"/>
                <w:sz w:val="24"/>
                <w:szCs w:val="24"/>
              </w:rPr>
            </w:pPr>
            <w:r>
              <w:rPr>
                <w:color w:val="002060"/>
                <w:sz w:val="24"/>
                <w:szCs w:val="24"/>
              </w:rPr>
              <w:t>Comment from PPN member on f</w:t>
            </w:r>
            <w:r w:rsidR="00976B06">
              <w:rPr>
                <w:color w:val="002060"/>
                <w:sz w:val="24"/>
                <w:szCs w:val="24"/>
              </w:rPr>
              <w:t>unding from the HSE that has not been released</w:t>
            </w:r>
          </w:p>
          <w:p w:rsidR="008D3661" w:rsidRDefault="008D3661" w:rsidP="008D3661">
            <w:pPr>
              <w:pStyle w:val="ListParagraph"/>
              <w:numPr>
                <w:ilvl w:val="0"/>
                <w:numId w:val="1"/>
              </w:numPr>
              <w:jc w:val="both"/>
              <w:rPr>
                <w:color w:val="002060"/>
                <w:sz w:val="24"/>
                <w:szCs w:val="24"/>
              </w:rPr>
            </w:pPr>
            <w:r>
              <w:rPr>
                <w:color w:val="002060"/>
                <w:sz w:val="24"/>
                <w:szCs w:val="24"/>
              </w:rPr>
              <w:t>Suggestion to introduce bye-laws on the use of cycle lanes</w:t>
            </w:r>
          </w:p>
          <w:p w:rsidR="008D3661" w:rsidRDefault="008D3661" w:rsidP="008D3661">
            <w:pPr>
              <w:pStyle w:val="ListParagraph"/>
              <w:numPr>
                <w:ilvl w:val="0"/>
                <w:numId w:val="1"/>
              </w:numPr>
              <w:jc w:val="both"/>
              <w:rPr>
                <w:color w:val="002060"/>
                <w:sz w:val="24"/>
                <w:szCs w:val="24"/>
              </w:rPr>
            </w:pPr>
            <w:r>
              <w:rPr>
                <w:color w:val="002060"/>
                <w:sz w:val="24"/>
                <w:szCs w:val="24"/>
              </w:rPr>
              <w:t>New transport service will be introduced by Flexi- Bus</w:t>
            </w:r>
          </w:p>
          <w:p w:rsidR="008D3661" w:rsidRDefault="008D3661" w:rsidP="008D3661">
            <w:pPr>
              <w:jc w:val="both"/>
              <w:rPr>
                <w:color w:val="002060"/>
                <w:sz w:val="24"/>
                <w:szCs w:val="24"/>
              </w:rPr>
            </w:pPr>
          </w:p>
          <w:p w:rsidR="008D3661" w:rsidRDefault="008D3661" w:rsidP="008D3661">
            <w:pPr>
              <w:jc w:val="both"/>
              <w:rPr>
                <w:color w:val="002060"/>
                <w:sz w:val="24"/>
                <w:szCs w:val="24"/>
              </w:rPr>
            </w:pPr>
          </w:p>
          <w:p w:rsidR="008D3661" w:rsidRDefault="008D3661" w:rsidP="008D3661">
            <w:pPr>
              <w:pStyle w:val="ListParagraph"/>
              <w:numPr>
                <w:ilvl w:val="0"/>
                <w:numId w:val="1"/>
              </w:numPr>
              <w:jc w:val="both"/>
              <w:rPr>
                <w:color w:val="002060"/>
                <w:sz w:val="24"/>
                <w:szCs w:val="24"/>
              </w:rPr>
            </w:pPr>
            <w:r>
              <w:rPr>
                <w:color w:val="002060"/>
                <w:sz w:val="24"/>
                <w:szCs w:val="24"/>
              </w:rPr>
              <w:t>The valuable contribution that volunteers make to their communities and the local authority was noted</w:t>
            </w:r>
          </w:p>
          <w:p w:rsidR="008D3661" w:rsidRPr="008D3661" w:rsidRDefault="008D3661" w:rsidP="008D3661">
            <w:pPr>
              <w:pStyle w:val="ListParagraph"/>
              <w:numPr>
                <w:ilvl w:val="0"/>
                <w:numId w:val="1"/>
              </w:numPr>
              <w:jc w:val="both"/>
              <w:rPr>
                <w:color w:val="002060"/>
                <w:sz w:val="24"/>
                <w:szCs w:val="24"/>
              </w:rPr>
            </w:pPr>
            <w:r>
              <w:rPr>
                <w:color w:val="002060"/>
                <w:sz w:val="24"/>
                <w:szCs w:val="24"/>
              </w:rPr>
              <w:t>Focus on ensuring that the existing agreed policies within Meath Co. Co. are implemented for communities</w:t>
            </w:r>
          </w:p>
          <w:p w:rsidR="008D3661" w:rsidRDefault="008D3661" w:rsidP="008D3661">
            <w:pPr>
              <w:jc w:val="both"/>
              <w:rPr>
                <w:color w:val="002060"/>
                <w:sz w:val="24"/>
                <w:szCs w:val="24"/>
              </w:rPr>
            </w:pPr>
          </w:p>
          <w:p w:rsidR="00B4780B" w:rsidRPr="00D1347C" w:rsidRDefault="00B4780B" w:rsidP="00B4780B">
            <w:pPr>
              <w:jc w:val="both"/>
              <w:rPr>
                <w:color w:val="002060"/>
                <w:sz w:val="24"/>
                <w:szCs w:val="24"/>
              </w:rPr>
            </w:pPr>
          </w:p>
        </w:tc>
      </w:tr>
      <w:tr w:rsidR="00B4780B" w:rsidRPr="00D1347C" w:rsidTr="00B4780B">
        <w:tc>
          <w:tcPr>
            <w:tcW w:w="8472" w:type="dxa"/>
          </w:tcPr>
          <w:p w:rsidR="00B4780B" w:rsidRDefault="003A3EA9" w:rsidP="003A3EA9">
            <w:pPr>
              <w:jc w:val="both"/>
              <w:rPr>
                <w:b/>
                <w:color w:val="002060"/>
                <w:sz w:val="24"/>
                <w:szCs w:val="24"/>
              </w:rPr>
            </w:pPr>
            <w:r w:rsidRPr="003A3EA9">
              <w:rPr>
                <w:b/>
                <w:color w:val="002060"/>
                <w:sz w:val="24"/>
                <w:szCs w:val="24"/>
              </w:rPr>
              <w:lastRenderedPageBreak/>
              <w:t>AOB:</w:t>
            </w:r>
          </w:p>
          <w:p w:rsidR="003A3EA9" w:rsidRDefault="003A3EA9" w:rsidP="003A3EA9">
            <w:pPr>
              <w:rPr>
                <w:b/>
              </w:rPr>
            </w:pPr>
          </w:p>
          <w:p w:rsidR="003A3EA9" w:rsidRPr="003B36FD" w:rsidRDefault="003A3EA9" w:rsidP="003A3EA9">
            <w:pPr>
              <w:rPr>
                <w:sz w:val="24"/>
                <w:szCs w:val="24"/>
              </w:rPr>
            </w:pPr>
            <w:r w:rsidRPr="003B36FD">
              <w:rPr>
                <w:sz w:val="24"/>
                <w:szCs w:val="24"/>
              </w:rPr>
              <w:t xml:space="preserve">Photos will be published on </w:t>
            </w:r>
            <w:proofErr w:type="spellStart"/>
            <w:r w:rsidRPr="003B36FD">
              <w:rPr>
                <w:sz w:val="24"/>
                <w:szCs w:val="24"/>
              </w:rPr>
              <w:t>Facebook</w:t>
            </w:r>
            <w:proofErr w:type="spellEnd"/>
            <w:r w:rsidRPr="003B36FD">
              <w:rPr>
                <w:sz w:val="24"/>
                <w:szCs w:val="24"/>
              </w:rPr>
              <w:t xml:space="preserve"> any objections please let Catherina know</w:t>
            </w:r>
          </w:p>
          <w:p w:rsidR="003A3EA9" w:rsidRPr="003B36FD" w:rsidRDefault="003A3EA9" w:rsidP="003A3EA9">
            <w:pPr>
              <w:pStyle w:val="NoSpacing"/>
              <w:rPr>
                <w:bCs/>
                <w:color w:val="333333"/>
                <w:sz w:val="24"/>
                <w:szCs w:val="24"/>
              </w:rPr>
            </w:pPr>
          </w:p>
          <w:p w:rsidR="003A3EA9" w:rsidRPr="003B36FD" w:rsidRDefault="003A3EA9" w:rsidP="003A3EA9">
            <w:pPr>
              <w:pStyle w:val="NoSpacing"/>
              <w:rPr>
                <w:bCs/>
                <w:color w:val="333333"/>
                <w:sz w:val="24"/>
                <w:szCs w:val="24"/>
              </w:rPr>
            </w:pPr>
            <w:r w:rsidRPr="003B36FD">
              <w:rPr>
                <w:bCs/>
                <w:color w:val="333333"/>
                <w:sz w:val="24"/>
                <w:szCs w:val="24"/>
              </w:rPr>
              <w:t xml:space="preserve">Reminder closing date for </w:t>
            </w:r>
            <w:r w:rsidRPr="003B36FD">
              <w:rPr>
                <w:bCs/>
                <w:sz w:val="24"/>
                <w:szCs w:val="24"/>
              </w:rPr>
              <w:t>Pride of Place</w:t>
            </w:r>
            <w:r w:rsidRPr="003B36FD">
              <w:rPr>
                <w:bCs/>
                <w:color w:val="333333"/>
                <w:sz w:val="24"/>
                <w:szCs w:val="24"/>
              </w:rPr>
              <w:t xml:space="preserve"> Applications 2</w:t>
            </w:r>
            <w:r w:rsidRPr="003B36FD">
              <w:rPr>
                <w:bCs/>
                <w:color w:val="333333"/>
                <w:sz w:val="24"/>
                <w:szCs w:val="24"/>
                <w:vertAlign w:val="superscript"/>
              </w:rPr>
              <w:t>nd</w:t>
            </w:r>
            <w:r w:rsidRPr="003B36FD">
              <w:rPr>
                <w:bCs/>
                <w:color w:val="333333"/>
                <w:sz w:val="24"/>
                <w:szCs w:val="24"/>
              </w:rPr>
              <w:t xml:space="preserve"> June 2017 </w:t>
            </w:r>
          </w:p>
          <w:p w:rsidR="003A3EA9" w:rsidRPr="003B36FD" w:rsidRDefault="003A3EA9" w:rsidP="003A3EA9">
            <w:pPr>
              <w:pStyle w:val="NoSpacing"/>
              <w:rPr>
                <w:color w:val="333333"/>
                <w:sz w:val="24"/>
                <w:szCs w:val="24"/>
              </w:rPr>
            </w:pPr>
          </w:p>
          <w:p w:rsidR="003A3EA9" w:rsidRPr="003B36FD" w:rsidRDefault="003A3EA9" w:rsidP="003A3EA9">
            <w:pPr>
              <w:rPr>
                <w:bCs/>
                <w:sz w:val="24"/>
                <w:szCs w:val="24"/>
              </w:rPr>
            </w:pPr>
            <w:r w:rsidRPr="003B36FD">
              <w:rPr>
                <w:bCs/>
                <w:sz w:val="24"/>
                <w:szCs w:val="24"/>
              </w:rPr>
              <w:t>Funding for projects/initiatives to increase Environmental Awareness in the Community</w:t>
            </w:r>
          </w:p>
          <w:p w:rsidR="003A3EA9" w:rsidRPr="003B36FD" w:rsidRDefault="003A3EA9" w:rsidP="003A3EA9">
            <w:pPr>
              <w:pStyle w:val="Default"/>
              <w:rPr>
                <w:bCs/>
                <w:color w:val="auto"/>
              </w:rPr>
            </w:pPr>
          </w:p>
          <w:p w:rsidR="003A3EA9" w:rsidRPr="003B36FD" w:rsidRDefault="003A3EA9" w:rsidP="003A3EA9">
            <w:pPr>
              <w:pStyle w:val="Default"/>
              <w:rPr>
                <w:bCs/>
                <w:color w:val="auto"/>
              </w:rPr>
            </w:pPr>
            <w:r w:rsidRPr="003B36FD">
              <w:rPr>
                <w:bCs/>
                <w:color w:val="auto"/>
              </w:rPr>
              <w:t>Capital Facilities Grant scheme closing 30</w:t>
            </w:r>
            <w:r w:rsidRPr="003B36FD">
              <w:rPr>
                <w:bCs/>
                <w:color w:val="auto"/>
                <w:vertAlign w:val="superscript"/>
              </w:rPr>
              <w:t>th</w:t>
            </w:r>
            <w:r w:rsidRPr="003B36FD">
              <w:rPr>
                <w:bCs/>
                <w:color w:val="auto"/>
              </w:rPr>
              <w:t xml:space="preserve"> June</w:t>
            </w:r>
          </w:p>
          <w:p w:rsidR="003A3EA9" w:rsidRPr="003B36FD" w:rsidRDefault="003A3EA9" w:rsidP="003A3EA9">
            <w:pPr>
              <w:pStyle w:val="Default"/>
              <w:rPr>
                <w:bCs/>
                <w:color w:val="auto"/>
              </w:rPr>
            </w:pPr>
          </w:p>
          <w:p w:rsidR="003A3EA9" w:rsidRDefault="003A3EA9" w:rsidP="003A3EA9">
            <w:pPr>
              <w:pStyle w:val="Default"/>
              <w:rPr>
                <w:b/>
                <w:bCs/>
                <w:color w:val="auto"/>
                <w:sz w:val="22"/>
                <w:szCs w:val="22"/>
              </w:rPr>
            </w:pPr>
            <w:r w:rsidRPr="003B36FD">
              <w:rPr>
                <w:bCs/>
                <w:color w:val="auto"/>
              </w:rPr>
              <w:t>New Public Consultation Platform  being set up</w:t>
            </w:r>
            <w:r>
              <w:rPr>
                <w:b/>
                <w:bCs/>
                <w:color w:val="auto"/>
                <w:sz w:val="22"/>
                <w:szCs w:val="22"/>
              </w:rPr>
              <w:t xml:space="preserve"> </w:t>
            </w:r>
            <w:hyperlink r:id="rId8" w:history="1">
              <w:r>
                <w:rPr>
                  <w:rStyle w:val="Hyperlink"/>
                  <w:rFonts w:ascii="Helvetica" w:hAnsi="Helvetica" w:cs="Helvetica"/>
                  <w:b/>
                  <w:bCs/>
                  <w:sz w:val="21"/>
                  <w:szCs w:val="21"/>
                  <w:shd w:val="clear" w:color="auto" w:fill="FFFFFF"/>
                </w:rPr>
                <w:t>consult.meath.ie</w:t>
              </w:r>
            </w:hyperlink>
          </w:p>
          <w:p w:rsidR="003A3EA9" w:rsidRDefault="003A3EA9" w:rsidP="003A3EA9">
            <w:pPr>
              <w:jc w:val="both"/>
              <w:rPr>
                <w:b/>
                <w:color w:val="002060"/>
                <w:sz w:val="24"/>
                <w:szCs w:val="24"/>
              </w:rPr>
            </w:pPr>
          </w:p>
          <w:p w:rsidR="003A3EA9" w:rsidRPr="003A3EA9" w:rsidRDefault="003A3EA9" w:rsidP="003A3EA9">
            <w:pPr>
              <w:jc w:val="both"/>
              <w:rPr>
                <w:b/>
                <w:color w:val="002060"/>
                <w:sz w:val="24"/>
                <w:szCs w:val="24"/>
              </w:rPr>
            </w:pPr>
          </w:p>
        </w:tc>
      </w:tr>
      <w:tr w:rsidR="003A3EA9" w:rsidRPr="00D1347C" w:rsidTr="00B4780B">
        <w:tc>
          <w:tcPr>
            <w:tcW w:w="8472" w:type="dxa"/>
          </w:tcPr>
          <w:p w:rsidR="003A3EA9" w:rsidRDefault="003A3EA9" w:rsidP="003A3EA9">
            <w:pPr>
              <w:jc w:val="both"/>
              <w:rPr>
                <w:b/>
                <w:color w:val="002060"/>
                <w:sz w:val="24"/>
                <w:szCs w:val="24"/>
              </w:rPr>
            </w:pPr>
            <w:r>
              <w:rPr>
                <w:b/>
                <w:color w:val="002060"/>
                <w:sz w:val="24"/>
                <w:szCs w:val="24"/>
              </w:rPr>
              <w:t>Close and Draw:</w:t>
            </w:r>
          </w:p>
          <w:p w:rsidR="003A3EA9" w:rsidRDefault="003A3EA9" w:rsidP="003A3EA9">
            <w:pPr>
              <w:pStyle w:val="ListParagraph"/>
              <w:numPr>
                <w:ilvl w:val="0"/>
                <w:numId w:val="2"/>
              </w:numPr>
              <w:jc w:val="both"/>
              <w:rPr>
                <w:color w:val="002060"/>
                <w:sz w:val="24"/>
                <w:szCs w:val="24"/>
              </w:rPr>
            </w:pPr>
            <w:r>
              <w:rPr>
                <w:color w:val="002060"/>
                <w:sz w:val="24"/>
                <w:szCs w:val="24"/>
              </w:rPr>
              <w:t xml:space="preserve">Congratulations to the prize winners of a voucher for an overnight in the Knightsbrook with dinner and the voucher for dinner in the </w:t>
            </w:r>
            <w:proofErr w:type="spellStart"/>
            <w:r>
              <w:rPr>
                <w:color w:val="002060"/>
                <w:sz w:val="24"/>
                <w:szCs w:val="24"/>
              </w:rPr>
              <w:t>Newgrange</w:t>
            </w:r>
            <w:proofErr w:type="spellEnd"/>
            <w:r>
              <w:rPr>
                <w:color w:val="002060"/>
                <w:sz w:val="24"/>
                <w:szCs w:val="24"/>
              </w:rPr>
              <w:t>.</w:t>
            </w:r>
          </w:p>
          <w:p w:rsidR="003A3EA9" w:rsidRPr="003A3EA9" w:rsidRDefault="003B36FD" w:rsidP="003A3EA9">
            <w:pPr>
              <w:pStyle w:val="ListParagraph"/>
              <w:numPr>
                <w:ilvl w:val="0"/>
                <w:numId w:val="2"/>
              </w:numPr>
              <w:jc w:val="both"/>
              <w:rPr>
                <w:color w:val="002060"/>
                <w:sz w:val="24"/>
                <w:szCs w:val="24"/>
              </w:rPr>
            </w:pPr>
            <w:r>
              <w:rPr>
                <w:color w:val="002060"/>
                <w:sz w:val="24"/>
                <w:szCs w:val="24"/>
              </w:rPr>
              <w:t>A big thank you was extended to all those who attended the meeting and to all involved in a voluntary capacity within their communities</w:t>
            </w:r>
          </w:p>
          <w:p w:rsidR="003A3EA9" w:rsidRPr="003A3EA9" w:rsidRDefault="003A3EA9" w:rsidP="003A3EA9">
            <w:pPr>
              <w:jc w:val="both"/>
              <w:rPr>
                <w:b/>
                <w:color w:val="002060"/>
                <w:sz w:val="24"/>
                <w:szCs w:val="24"/>
              </w:rPr>
            </w:pPr>
          </w:p>
        </w:tc>
      </w:tr>
    </w:tbl>
    <w:p w:rsidR="00E77B22" w:rsidRPr="00DF6965" w:rsidRDefault="00E77B22" w:rsidP="00DF6965"/>
    <w:sectPr w:rsidR="00E77B22" w:rsidRPr="00DF6965" w:rsidSect="0090653E">
      <w:pgSz w:w="11906" w:h="16838"/>
      <w:pgMar w:top="454"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1736C"/>
    <w:multiLevelType w:val="hybridMultilevel"/>
    <w:tmpl w:val="867835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23B6EDF"/>
    <w:multiLevelType w:val="hybridMultilevel"/>
    <w:tmpl w:val="F7040D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90653E"/>
    <w:rsid w:val="001971DB"/>
    <w:rsid w:val="001C397A"/>
    <w:rsid w:val="003A3EA9"/>
    <w:rsid w:val="003B36FD"/>
    <w:rsid w:val="00596357"/>
    <w:rsid w:val="005D1160"/>
    <w:rsid w:val="00760790"/>
    <w:rsid w:val="007C6C89"/>
    <w:rsid w:val="00810294"/>
    <w:rsid w:val="008D3661"/>
    <w:rsid w:val="0090653E"/>
    <w:rsid w:val="009458E7"/>
    <w:rsid w:val="00976B06"/>
    <w:rsid w:val="009D3B06"/>
    <w:rsid w:val="00AD6DB0"/>
    <w:rsid w:val="00B4780B"/>
    <w:rsid w:val="00BF223C"/>
    <w:rsid w:val="00C121CB"/>
    <w:rsid w:val="00C5099A"/>
    <w:rsid w:val="00C96F39"/>
    <w:rsid w:val="00D1347C"/>
    <w:rsid w:val="00DB6EA8"/>
    <w:rsid w:val="00DC536E"/>
    <w:rsid w:val="00DF6965"/>
    <w:rsid w:val="00E35B57"/>
    <w:rsid w:val="00E72FD6"/>
    <w:rsid w:val="00E77B22"/>
    <w:rsid w:val="00EA7FAD"/>
    <w:rsid w:val="00FA24B2"/>
    <w:rsid w:val="00FC2BA1"/>
    <w:rsid w:val="00FD07D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53E"/>
    <w:rPr>
      <w:rFonts w:ascii="Tahoma" w:hAnsi="Tahoma" w:cs="Tahoma"/>
      <w:sz w:val="16"/>
      <w:szCs w:val="16"/>
    </w:rPr>
  </w:style>
  <w:style w:type="table" w:styleId="TableGrid">
    <w:name w:val="Table Grid"/>
    <w:basedOn w:val="TableNormal"/>
    <w:uiPriority w:val="59"/>
    <w:rsid w:val="00945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458E7"/>
    <w:pPr>
      <w:spacing w:after="0" w:line="240" w:lineRule="auto"/>
    </w:pPr>
    <w:rPr>
      <w:rFonts w:ascii="Calibri" w:eastAsia="Times New Roman" w:hAnsi="Calibri" w:cs="Times New Roman"/>
      <w:lang w:val="en-US"/>
    </w:rPr>
  </w:style>
  <w:style w:type="table" w:styleId="LightShading-Accent2">
    <w:name w:val="Light Shading Accent 2"/>
    <w:basedOn w:val="TableNormal"/>
    <w:uiPriority w:val="60"/>
    <w:rsid w:val="009458E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9458E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E72FD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FD07D8"/>
    <w:pPr>
      <w:ind w:left="720"/>
      <w:contextualSpacing/>
    </w:pPr>
  </w:style>
  <w:style w:type="paragraph" w:customStyle="1" w:styleId="Default">
    <w:name w:val="Default"/>
    <w:basedOn w:val="Normal"/>
    <w:uiPriority w:val="99"/>
    <w:rsid w:val="003A3EA9"/>
    <w:pPr>
      <w:autoSpaceDE w:val="0"/>
      <w:autoSpaceDN w:val="0"/>
      <w:spacing w:after="0" w:line="240" w:lineRule="auto"/>
    </w:pPr>
    <w:rPr>
      <w:rFonts w:ascii="Calibri" w:hAnsi="Calibri" w:cs="Times New Roman"/>
      <w:color w:val="000000"/>
      <w:sz w:val="24"/>
      <w:szCs w:val="24"/>
      <w:lang w:eastAsia="en-IE"/>
    </w:rPr>
  </w:style>
  <w:style w:type="character" w:styleId="Hyperlink">
    <w:name w:val="Hyperlink"/>
    <w:basedOn w:val="DefaultParagraphFont"/>
    <w:uiPriority w:val="99"/>
    <w:semiHidden/>
    <w:unhideWhenUsed/>
    <w:rsid w:val="003A3EA9"/>
    <w:rPr>
      <w:color w:val="0000FF"/>
      <w:u w:val="single"/>
    </w:rPr>
  </w:style>
</w:styles>
</file>

<file path=word/webSettings.xml><?xml version="1.0" encoding="utf-8"?>
<w:webSettings xmlns:r="http://schemas.openxmlformats.org/officeDocument/2006/relationships" xmlns:w="http://schemas.openxmlformats.org/wordprocessingml/2006/main">
  <w:divs>
    <w:div w:id="20419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ult.meath.ie/" TargetMode="External"/><Relationship Id="rId3" Type="http://schemas.openxmlformats.org/officeDocument/2006/relationships/styles" Target="styles.xml"/><Relationship Id="rId7" Type="http://schemas.openxmlformats.org/officeDocument/2006/relationships/image" Target="cid:a03e9dce-2294-47dd-b01c-1423f3f0781e@laservice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76A85-9567-4D25-9D9D-860D5232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2017-05-31T10:03:00Z</cp:lastPrinted>
  <dcterms:created xsi:type="dcterms:W3CDTF">2017-05-31T13:53:00Z</dcterms:created>
  <dcterms:modified xsi:type="dcterms:W3CDTF">2017-05-31T13:53:00Z</dcterms:modified>
</cp:coreProperties>
</file>